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Document.xml" ContentType="application/vnd.openxmlformats-officedocument.wordprocessingml.commentsExtended+xml"/>
  <Override PartName="/word/commentsDocument.xml" ContentType="application/vnd.openxmlformats-officedocument.wordprocessingml.comment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ExtensibleDocument.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4DAE3" w14:textId="77777777" w:rsidR="001D5048" w:rsidRDefault="001D5048" w:rsidP="001D5048">
      <w:pPr>
        <w:pStyle w:val="Titre"/>
        <w:rPr>
          <w:rFonts w:ascii="Times New Roman" w:eastAsiaTheme="minorHAnsi" w:hAnsi="Times New Roman" w:cs="Times New Roman"/>
          <w:color w:val="0070C0"/>
          <w:spacing w:val="0"/>
          <w:sz w:val="52"/>
          <w:szCs w:val="52"/>
        </w:rPr>
      </w:pPr>
      <w:bookmarkStart w:id="0" w:name="_Hlk232267667"/>
    </w:p>
    <w:p w14:paraId="6E4FEC72" w14:textId="77777777" w:rsidR="001D5048" w:rsidRDefault="001D5048" w:rsidP="001D5048">
      <w:pPr>
        <w:pStyle w:val="Titre"/>
        <w:rPr>
          <w:rFonts w:ascii="Times New Roman" w:eastAsiaTheme="minorHAnsi" w:hAnsi="Times New Roman" w:cs="Times New Roman"/>
          <w:color w:val="0070C0"/>
          <w:spacing w:val="0"/>
          <w:sz w:val="52"/>
          <w:szCs w:val="52"/>
        </w:rPr>
      </w:pPr>
    </w:p>
    <w:p w14:paraId="1A8BF5D8" w14:textId="77777777" w:rsidR="001D5048" w:rsidRDefault="001D5048" w:rsidP="001D5048">
      <w:pPr>
        <w:pStyle w:val="Titre"/>
        <w:rPr>
          <w:rFonts w:ascii="Times New Roman" w:eastAsiaTheme="minorHAnsi" w:hAnsi="Times New Roman" w:cs="Times New Roman"/>
          <w:color w:val="0070C0"/>
          <w:spacing w:val="0"/>
          <w:sz w:val="52"/>
          <w:szCs w:val="52"/>
        </w:rPr>
      </w:pPr>
    </w:p>
    <w:p w14:paraId="7AF6ECB3" w14:textId="0B2EB96B" w:rsidR="001D5048" w:rsidRPr="001D5048" w:rsidRDefault="001D5048" w:rsidP="001D5048">
      <w:pPr>
        <w:pStyle w:val="Titre"/>
        <w:jc w:val="center"/>
        <w:rPr>
          <w:rFonts w:ascii="Times New Roman" w:eastAsiaTheme="minorHAnsi" w:hAnsi="Times New Roman" w:cs="Times New Roman"/>
          <w:color w:val="0070C0"/>
          <w:spacing w:val="0"/>
          <w:sz w:val="52"/>
          <w:szCs w:val="52"/>
        </w:rPr>
      </w:pPr>
      <w:r w:rsidRPr="001D5048">
        <w:rPr>
          <w:rFonts w:ascii="Times New Roman" w:eastAsiaTheme="minorHAnsi" w:hAnsi="Times New Roman" w:cs="Times New Roman"/>
          <w:color w:val="0070C0"/>
          <w:spacing w:val="0"/>
          <w:sz w:val="52"/>
          <w:szCs w:val="52"/>
        </w:rPr>
        <w:t xml:space="preserve">Appel à </w:t>
      </w:r>
      <w:r>
        <w:rPr>
          <w:rFonts w:ascii="Times New Roman" w:eastAsiaTheme="minorHAnsi" w:hAnsi="Times New Roman" w:cs="Times New Roman"/>
          <w:color w:val="0070C0"/>
          <w:spacing w:val="0"/>
          <w:sz w:val="52"/>
          <w:szCs w:val="52"/>
        </w:rPr>
        <w:t>manifestation d’intérêt</w:t>
      </w:r>
    </w:p>
    <w:p w14:paraId="6DE37813" w14:textId="06632D40" w:rsidR="001D5048" w:rsidRPr="001D5048" w:rsidRDefault="001D5048" w:rsidP="001D5048">
      <w:pPr>
        <w:pStyle w:val="Titre"/>
        <w:tabs>
          <w:tab w:val="left" w:pos="8030"/>
        </w:tabs>
        <w:rPr>
          <w:rFonts w:ascii="Times New Roman" w:eastAsiaTheme="minorHAnsi" w:hAnsi="Times New Roman" w:cs="Times New Roman"/>
          <w:color w:val="0070C0"/>
          <w:spacing w:val="0"/>
          <w:sz w:val="52"/>
          <w:szCs w:val="52"/>
        </w:rPr>
      </w:pPr>
      <w:r>
        <w:rPr>
          <w:rFonts w:ascii="Times New Roman" w:eastAsiaTheme="minorHAnsi" w:hAnsi="Times New Roman" w:cs="Times New Roman"/>
          <w:color w:val="0070C0"/>
          <w:spacing w:val="0"/>
          <w:sz w:val="52"/>
          <w:szCs w:val="52"/>
        </w:rPr>
        <w:tab/>
      </w:r>
    </w:p>
    <w:p w14:paraId="4A826437" w14:textId="1D3C2D41" w:rsidR="001D5048" w:rsidRPr="001D5048" w:rsidRDefault="001D5048" w:rsidP="001D5048">
      <w:pPr>
        <w:pStyle w:val="Titre"/>
        <w:jc w:val="center"/>
        <w:rPr>
          <w:rFonts w:ascii="Times New Roman" w:eastAsiaTheme="minorHAnsi" w:hAnsi="Times New Roman" w:cs="Times New Roman"/>
          <w:color w:val="0070C0"/>
          <w:spacing w:val="0"/>
          <w:sz w:val="52"/>
          <w:szCs w:val="52"/>
        </w:rPr>
      </w:pPr>
      <w:r w:rsidRPr="001D5048">
        <w:rPr>
          <w:rFonts w:ascii="Times New Roman" w:eastAsiaTheme="minorHAnsi" w:hAnsi="Times New Roman" w:cs="Times New Roman"/>
          <w:color w:val="0070C0"/>
          <w:spacing w:val="0"/>
          <w:sz w:val="52"/>
          <w:szCs w:val="52"/>
        </w:rPr>
        <w:t>N° ARS/DERBP/SAFP-2026-</w:t>
      </w:r>
      <w:r w:rsidR="005C19EF">
        <w:rPr>
          <w:rFonts w:ascii="Times New Roman" w:eastAsiaTheme="minorHAnsi" w:hAnsi="Times New Roman" w:cs="Times New Roman"/>
          <w:color w:val="0070C0"/>
          <w:spacing w:val="0"/>
          <w:sz w:val="52"/>
          <w:szCs w:val="52"/>
        </w:rPr>
        <w:t>Prévention-1</w:t>
      </w:r>
    </w:p>
    <w:p w14:paraId="074B80CE" w14:textId="77777777" w:rsidR="001D5048" w:rsidRPr="001D5048" w:rsidRDefault="001D5048" w:rsidP="001D5048">
      <w:pPr>
        <w:pStyle w:val="Titre"/>
        <w:jc w:val="center"/>
        <w:rPr>
          <w:rFonts w:ascii="Times New Roman" w:eastAsiaTheme="minorHAnsi" w:hAnsi="Times New Roman" w:cs="Times New Roman"/>
          <w:color w:val="0070C0"/>
          <w:spacing w:val="0"/>
          <w:sz w:val="52"/>
          <w:szCs w:val="52"/>
        </w:rPr>
      </w:pPr>
    </w:p>
    <w:p w14:paraId="38701F8D" w14:textId="77777777" w:rsidR="001D5048" w:rsidRPr="00263240" w:rsidRDefault="001D5048" w:rsidP="001D5048">
      <w:pPr>
        <w:pStyle w:val="Default"/>
        <w:jc w:val="center"/>
        <w:rPr>
          <w:rFonts w:ascii="Times New Roman" w:hAnsi="Times New Roman" w:cs="Times New Roman"/>
          <w:color w:val="0070C0"/>
          <w:sz w:val="52"/>
          <w:szCs w:val="52"/>
        </w:rPr>
      </w:pPr>
    </w:p>
    <w:p w14:paraId="40774255" w14:textId="77777777" w:rsidR="001D5048" w:rsidRDefault="001D5048" w:rsidP="001D5048">
      <w:pPr>
        <w:pStyle w:val="Default"/>
        <w:jc w:val="center"/>
        <w:rPr>
          <w:rFonts w:ascii="Times New Roman" w:hAnsi="Times New Roman" w:cs="Times New Roman"/>
          <w:color w:val="0070C0"/>
          <w:sz w:val="52"/>
          <w:szCs w:val="52"/>
        </w:rPr>
      </w:pPr>
      <w:r w:rsidRPr="00263240">
        <w:rPr>
          <w:rFonts w:ascii="Times New Roman" w:hAnsi="Times New Roman" w:cs="Times New Roman"/>
          <w:color w:val="0070C0"/>
          <w:sz w:val="52"/>
          <w:szCs w:val="52"/>
        </w:rPr>
        <w:t xml:space="preserve">Cahier des charges </w:t>
      </w:r>
    </w:p>
    <w:p w14:paraId="5164DA64" w14:textId="74EBB200" w:rsidR="009F6564" w:rsidRDefault="001D5048" w:rsidP="009F6564">
      <w:pPr>
        <w:pStyle w:val="Default"/>
        <w:jc w:val="center"/>
        <w:rPr>
          <w:rFonts w:ascii="Times New Roman" w:hAnsi="Times New Roman" w:cs="Times New Roman"/>
          <w:color w:val="0070C0"/>
          <w:sz w:val="52"/>
          <w:szCs w:val="52"/>
        </w:rPr>
      </w:pPr>
      <w:r w:rsidRPr="00263240">
        <w:rPr>
          <w:rFonts w:ascii="Times New Roman" w:hAnsi="Times New Roman" w:cs="Times New Roman"/>
          <w:color w:val="0070C0"/>
          <w:sz w:val="52"/>
          <w:szCs w:val="52"/>
        </w:rPr>
        <w:t xml:space="preserve">pour </w:t>
      </w:r>
      <w:r>
        <w:rPr>
          <w:rFonts w:ascii="Times New Roman" w:hAnsi="Times New Roman" w:cs="Times New Roman"/>
          <w:color w:val="0070C0"/>
          <w:sz w:val="52"/>
          <w:szCs w:val="52"/>
        </w:rPr>
        <w:t>la mise en place de la démarche « Réflexe Prévention »</w:t>
      </w:r>
    </w:p>
    <w:p w14:paraId="77639FF2" w14:textId="77777777" w:rsidR="009F6564" w:rsidRDefault="009F6564" w:rsidP="009F6564">
      <w:pPr>
        <w:pStyle w:val="Default"/>
        <w:jc w:val="center"/>
        <w:rPr>
          <w:rFonts w:ascii="Times New Roman" w:hAnsi="Times New Roman" w:cs="Times New Roman"/>
          <w:color w:val="0070C0"/>
          <w:sz w:val="52"/>
          <w:szCs w:val="52"/>
        </w:rPr>
      </w:pPr>
    </w:p>
    <w:p w14:paraId="366D7E70" w14:textId="77777777" w:rsidR="009F6564" w:rsidRDefault="009F6564" w:rsidP="009F6564">
      <w:pPr>
        <w:pStyle w:val="Default"/>
        <w:jc w:val="center"/>
        <w:rPr>
          <w:rFonts w:ascii="Times New Roman" w:hAnsi="Times New Roman" w:cs="Times New Roman"/>
          <w:color w:val="0070C0"/>
          <w:sz w:val="52"/>
          <w:szCs w:val="52"/>
        </w:rPr>
      </w:pPr>
    </w:p>
    <w:p w14:paraId="6CAD0EB5" w14:textId="77777777" w:rsidR="009F6564" w:rsidRDefault="009F6564" w:rsidP="009F6564">
      <w:pPr>
        <w:pStyle w:val="Default"/>
        <w:jc w:val="center"/>
        <w:rPr>
          <w:rFonts w:ascii="Times New Roman" w:hAnsi="Times New Roman" w:cs="Times New Roman"/>
          <w:color w:val="0070C0"/>
          <w:sz w:val="52"/>
          <w:szCs w:val="52"/>
        </w:rPr>
      </w:pPr>
    </w:p>
    <w:p w14:paraId="742AC57A" w14:textId="77777777" w:rsidR="009F6564" w:rsidRDefault="009F6564" w:rsidP="009F6564">
      <w:pPr>
        <w:pStyle w:val="Default"/>
        <w:jc w:val="center"/>
        <w:rPr>
          <w:rFonts w:ascii="Times New Roman" w:hAnsi="Times New Roman" w:cs="Times New Roman"/>
          <w:color w:val="0070C0"/>
          <w:sz w:val="52"/>
          <w:szCs w:val="52"/>
        </w:rPr>
      </w:pPr>
    </w:p>
    <w:p w14:paraId="5EAF55F0" w14:textId="77777777" w:rsidR="009F6564" w:rsidRPr="00263240" w:rsidRDefault="009F6564" w:rsidP="009F6564">
      <w:pPr>
        <w:pStyle w:val="Default"/>
        <w:jc w:val="center"/>
        <w:rPr>
          <w:rFonts w:ascii="Times New Roman" w:hAnsi="Times New Roman" w:cs="Times New Roman"/>
          <w:color w:val="0070C0"/>
          <w:sz w:val="52"/>
          <w:szCs w:val="52"/>
        </w:rPr>
      </w:pPr>
    </w:p>
    <w:tbl>
      <w:tblPr>
        <w:tblStyle w:val="Grilledutableau"/>
        <w:tblW w:w="9376" w:type="dxa"/>
        <w:jc w:val="center"/>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6232"/>
        <w:gridCol w:w="3144"/>
      </w:tblGrid>
      <w:tr w:rsidR="009F6564" w:rsidRPr="00885004" w14:paraId="23302B2F" w14:textId="77777777" w:rsidTr="00E31C4A">
        <w:trPr>
          <w:trHeight w:val="397"/>
          <w:jc w:val="center"/>
        </w:trPr>
        <w:tc>
          <w:tcPr>
            <w:tcW w:w="6232" w:type="dxa"/>
          </w:tcPr>
          <w:p w14:paraId="251B0300" w14:textId="77777777" w:rsidR="009F6564" w:rsidRPr="00885004" w:rsidRDefault="009F6564" w:rsidP="00E31C4A">
            <w:pPr>
              <w:jc w:val="center"/>
              <w:rPr>
                <w:rFonts w:asciiTheme="minorHAnsi" w:hAnsiTheme="minorHAnsi" w:cstheme="minorHAnsi"/>
                <w:b/>
                <w:bCs/>
                <w:color w:val="365F91" w:themeColor="accent1" w:themeShade="BF"/>
                <w:sz w:val="36"/>
                <w:szCs w:val="24"/>
              </w:rPr>
            </w:pPr>
            <w:r w:rsidRPr="00885004">
              <w:rPr>
                <w:rFonts w:asciiTheme="minorHAnsi" w:hAnsiTheme="minorHAnsi" w:cstheme="minorHAnsi"/>
                <w:b/>
                <w:bCs/>
                <w:color w:val="365F91" w:themeColor="accent1" w:themeShade="BF"/>
                <w:sz w:val="36"/>
                <w:szCs w:val="24"/>
              </w:rPr>
              <w:t>Ouverture du dépôt des candidatures</w:t>
            </w:r>
          </w:p>
        </w:tc>
        <w:tc>
          <w:tcPr>
            <w:tcW w:w="3144" w:type="dxa"/>
          </w:tcPr>
          <w:p w14:paraId="184ED438" w14:textId="6E477F2B" w:rsidR="009F6564" w:rsidRPr="00885004" w:rsidRDefault="009F6564" w:rsidP="00E31C4A">
            <w:pPr>
              <w:jc w:val="center"/>
              <w:rPr>
                <w:rFonts w:asciiTheme="minorHAnsi" w:hAnsiTheme="minorHAnsi" w:cstheme="minorHAnsi"/>
                <w:b/>
                <w:bCs/>
                <w:color w:val="365F91" w:themeColor="accent1" w:themeShade="BF"/>
                <w:sz w:val="36"/>
                <w:szCs w:val="24"/>
              </w:rPr>
            </w:pPr>
            <w:r>
              <w:rPr>
                <w:rFonts w:asciiTheme="minorHAnsi" w:hAnsiTheme="minorHAnsi" w:cstheme="minorHAnsi"/>
                <w:b/>
                <w:bCs/>
                <w:color w:val="365F91" w:themeColor="accent1" w:themeShade="BF"/>
                <w:sz w:val="36"/>
                <w:szCs w:val="24"/>
              </w:rPr>
              <w:t>31/</w:t>
            </w:r>
            <w:r w:rsidR="00030602">
              <w:rPr>
                <w:rFonts w:asciiTheme="minorHAnsi" w:hAnsiTheme="minorHAnsi" w:cstheme="minorHAnsi"/>
                <w:b/>
                <w:bCs/>
                <w:color w:val="365F91" w:themeColor="accent1" w:themeShade="BF"/>
                <w:sz w:val="36"/>
                <w:szCs w:val="24"/>
              </w:rPr>
              <w:t>08</w:t>
            </w:r>
            <w:r>
              <w:rPr>
                <w:rFonts w:asciiTheme="minorHAnsi" w:hAnsiTheme="minorHAnsi" w:cstheme="minorHAnsi"/>
                <w:b/>
                <w:bCs/>
                <w:color w:val="365F91" w:themeColor="accent1" w:themeShade="BF"/>
                <w:sz w:val="36"/>
                <w:szCs w:val="24"/>
              </w:rPr>
              <w:t>/2026</w:t>
            </w:r>
          </w:p>
        </w:tc>
      </w:tr>
      <w:tr w:rsidR="009F6564" w:rsidRPr="00885004" w14:paraId="060C1046" w14:textId="77777777" w:rsidTr="00E31C4A">
        <w:trPr>
          <w:trHeight w:val="372"/>
          <w:jc w:val="center"/>
        </w:trPr>
        <w:tc>
          <w:tcPr>
            <w:tcW w:w="6232" w:type="dxa"/>
          </w:tcPr>
          <w:p w14:paraId="09F55E74" w14:textId="77777777" w:rsidR="009F6564" w:rsidRPr="00885004" w:rsidRDefault="009F6564" w:rsidP="00E31C4A">
            <w:pPr>
              <w:jc w:val="center"/>
              <w:rPr>
                <w:rFonts w:asciiTheme="minorHAnsi" w:hAnsiTheme="minorHAnsi" w:cstheme="minorHAnsi"/>
                <w:b/>
                <w:bCs/>
                <w:color w:val="365F91" w:themeColor="accent1" w:themeShade="BF"/>
                <w:sz w:val="36"/>
                <w:szCs w:val="24"/>
              </w:rPr>
            </w:pPr>
            <w:r w:rsidRPr="00885004">
              <w:rPr>
                <w:rFonts w:asciiTheme="minorHAnsi" w:hAnsiTheme="minorHAnsi" w:cstheme="minorHAnsi"/>
                <w:b/>
                <w:bCs/>
                <w:color w:val="365F91" w:themeColor="accent1" w:themeShade="BF"/>
                <w:sz w:val="36"/>
                <w:szCs w:val="24"/>
              </w:rPr>
              <w:t>Clôture du dépôt des candidatures</w:t>
            </w:r>
          </w:p>
        </w:tc>
        <w:tc>
          <w:tcPr>
            <w:tcW w:w="3144" w:type="dxa"/>
          </w:tcPr>
          <w:p w14:paraId="25353A58" w14:textId="1D3183CF" w:rsidR="009F6564" w:rsidRPr="00885004" w:rsidRDefault="009F6564" w:rsidP="00E31C4A">
            <w:pPr>
              <w:jc w:val="center"/>
              <w:rPr>
                <w:rFonts w:asciiTheme="minorHAnsi" w:hAnsiTheme="minorHAnsi" w:cstheme="minorHAnsi"/>
                <w:b/>
                <w:bCs/>
                <w:color w:val="365F91" w:themeColor="accent1" w:themeShade="BF"/>
                <w:sz w:val="36"/>
                <w:szCs w:val="24"/>
              </w:rPr>
            </w:pPr>
            <w:r>
              <w:rPr>
                <w:rFonts w:asciiTheme="minorHAnsi" w:hAnsiTheme="minorHAnsi" w:cstheme="minorHAnsi"/>
                <w:b/>
                <w:bCs/>
                <w:color w:val="365F91" w:themeColor="accent1" w:themeShade="BF"/>
                <w:sz w:val="36"/>
                <w:szCs w:val="24"/>
              </w:rPr>
              <w:t>3</w:t>
            </w:r>
            <w:r w:rsidR="00030602">
              <w:rPr>
                <w:rFonts w:asciiTheme="minorHAnsi" w:hAnsiTheme="minorHAnsi" w:cstheme="minorHAnsi"/>
                <w:b/>
                <w:bCs/>
                <w:color w:val="365F91" w:themeColor="accent1" w:themeShade="BF"/>
                <w:sz w:val="36"/>
                <w:szCs w:val="24"/>
              </w:rPr>
              <w:t>0</w:t>
            </w:r>
            <w:r>
              <w:rPr>
                <w:rFonts w:asciiTheme="minorHAnsi" w:hAnsiTheme="minorHAnsi" w:cstheme="minorHAnsi"/>
                <w:b/>
                <w:bCs/>
                <w:color w:val="365F91" w:themeColor="accent1" w:themeShade="BF"/>
                <w:sz w:val="36"/>
                <w:szCs w:val="24"/>
              </w:rPr>
              <w:t>/</w:t>
            </w:r>
            <w:r w:rsidR="00030602">
              <w:rPr>
                <w:rFonts w:asciiTheme="minorHAnsi" w:hAnsiTheme="minorHAnsi" w:cstheme="minorHAnsi"/>
                <w:b/>
                <w:bCs/>
                <w:color w:val="365F91" w:themeColor="accent1" w:themeShade="BF"/>
                <w:sz w:val="36"/>
                <w:szCs w:val="24"/>
              </w:rPr>
              <w:t>09</w:t>
            </w:r>
            <w:r>
              <w:rPr>
                <w:rFonts w:asciiTheme="minorHAnsi" w:hAnsiTheme="minorHAnsi" w:cstheme="minorHAnsi"/>
                <w:b/>
                <w:bCs/>
                <w:color w:val="365F91" w:themeColor="accent1" w:themeShade="BF"/>
                <w:sz w:val="36"/>
                <w:szCs w:val="24"/>
              </w:rPr>
              <w:t>/2026 à 18h </w:t>
            </w:r>
          </w:p>
        </w:tc>
      </w:tr>
    </w:tbl>
    <w:p w14:paraId="17D8F9CA" w14:textId="77777777" w:rsidR="009F6564" w:rsidRDefault="009F6564" w:rsidP="009F6564">
      <w:pPr>
        <w:pStyle w:val="Default"/>
        <w:jc w:val="both"/>
      </w:pPr>
    </w:p>
    <w:p w14:paraId="79F3823C" w14:textId="77777777" w:rsidR="009F6564" w:rsidRPr="00421CB1" w:rsidRDefault="009F6564" w:rsidP="009F6564">
      <w:pPr>
        <w:jc w:val="both"/>
        <w:rPr>
          <w:rFonts w:eastAsia="Arial" w:cstheme="minorHAnsi"/>
          <w:bCs/>
          <w:color w:val="365F91" w:themeColor="accent1" w:themeShade="BF"/>
          <w:sz w:val="28"/>
          <w:szCs w:val="28"/>
          <w:lang w:eastAsia="fr-FR"/>
        </w:rPr>
      </w:pPr>
      <w:r>
        <w:rPr>
          <w:rFonts w:eastAsia="Arial" w:cstheme="minorHAnsi"/>
          <w:bCs/>
          <w:color w:val="365F91" w:themeColor="accent1" w:themeShade="BF"/>
          <w:sz w:val="28"/>
          <w:szCs w:val="28"/>
          <w:lang w:eastAsia="fr-FR"/>
        </w:rPr>
        <w:t>Vous pourrez suivre les différentes étapes de votre dossier sur « StarFir ».</w:t>
      </w:r>
    </w:p>
    <w:p w14:paraId="0DD83F6C" w14:textId="77777777" w:rsidR="009F6564" w:rsidRDefault="009F6564" w:rsidP="009F6564">
      <w:pPr>
        <w:rPr>
          <w:rFonts w:eastAsia="Arial" w:cstheme="minorHAnsi"/>
          <w:bCs/>
          <w:color w:val="365F91" w:themeColor="accent1" w:themeShade="BF"/>
          <w:sz w:val="18"/>
          <w:szCs w:val="18"/>
          <w:lang w:eastAsia="fr-FR"/>
        </w:rPr>
      </w:pPr>
    </w:p>
    <w:p w14:paraId="00AF559B" w14:textId="3C05BD05" w:rsidR="001D5048" w:rsidRDefault="001D5048">
      <w:pPr>
        <w:rPr>
          <w:b/>
          <w:bCs/>
          <w:color w:val="000000" w:themeColor="text1"/>
          <w:sz w:val="44"/>
          <w:szCs w:val="44"/>
        </w:rPr>
      </w:pPr>
    </w:p>
    <w:p w14:paraId="260D0CDE" w14:textId="77777777" w:rsidR="001D5048" w:rsidRDefault="001D5048">
      <w:pPr>
        <w:rPr>
          <w:b/>
          <w:bCs/>
          <w:color w:val="000000" w:themeColor="text1"/>
          <w:sz w:val="44"/>
          <w:szCs w:val="44"/>
        </w:rPr>
      </w:pPr>
    </w:p>
    <w:p w14:paraId="737077B7" w14:textId="77777777" w:rsidR="009F6564" w:rsidRDefault="009F6564">
      <w:pPr>
        <w:rPr>
          <w:b/>
          <w:bCs/>
          <w:color w:val="000000" w:themeColor="text1"/>
          <w:sz w:val="44"/>
          <w:szCs w:val="44"/>
        </w:rPr>
      </w:pPr>
      <w:r>
        <w:rPr>
          <w:b/>
          <w:bCs/>
          <w:color w:val="000000" w:themeColor="text1"/>
        </w:rPr>
        <w:br w:type="page"/>
      </w:r>
    </w:p>
    <w:p w14:paraId="547A54BE" w14:textId="0780CE21" w:rsidR="009F6564" w:rsidRDefault="0012653A" w:rsidP="00B15DAC">
      <w:pPr>
        <w:pStyle w:val="Titre2"/>
        <w:spacing w:line="259" w:lineRule="auto"/>
        <w:ind w:left="0" w:firstLine="0"/>
        <w:rPr>
          <w:b/>
          <w:bCs/>
          <w:color w:val="000000" w:themeColor="text1"/>
        </w:rPr>
      </w:pPr>
      <w:bookmarkStart w:id="1" w:name="_Toc236302935"/>
      <w:r>
        <w:rPr>
          <w:b/>
          <w:bCs/>
          <w:color w:val="000000" w:themeColor="text1"/>
        </w:rPr>
        <w:lastRenderedPageBreak/>
        <w:t>C</w:t>
      </w:r>
      <w:r w:rsidR="00EB6738" w:rsidRPr="00B656C6">
        <w:rPr>
          <w:b/>
          <w:bCs/>
          <w:color w:val="000000" w:themeColor="text1"/>
        </w:rPr>
        <w:t>ahier</w:t>
      </w:r>
      <w:r w:rsidR="00EB6738" w:rsidRPr="00B656C6">
        <w:rPr>
          <w:b/>
          <w:bCs/>
          <w:color w:val="000000" w:themeColor="text1"/>
          <w:spacing w:val="-5"/>
        </w:rPr>
        <w:t xml:space="preserve"> </w:t>
      </w:r>
      <w:r w:rsidR="00EB6738" w:rsidRPr="00B656C6">
        <w:rPr>
          <w:b/>
          <w:bCs/>
          <w:color w:val="000000" w:themeColor="text1"/>
        </w:rPr>
        <w:t>des</w:t>
      </w:r>
      <w:r w:rsidR="00EB6738" w:rsidRPr="00B656C6">
        <w:rPr>
          <w:b/>
          <w:bCs/>
          <w:color w:val="000000" w:themeColor="text1"/>
          <w:spacing w:val="-6"/>
        </w:rPr>
        <w:t xml:space="preserve"> </w:t>
      </w:r>
      <w:r w:rsidR="00EB6738" w:rsidRPr="00B656C6">
        <w:rPr>
          <w:b/>
          <w:bCs/>
          <w:color w:val="000000" w:themeColor="text1"/>
        </w:rPr>
        <w:t>charges</w:t>
      </w:r>
      <w:r w:rsidR="00EB6738" w:rsidRPr="00B656C6">
        <w:rPr>
          <w:b/>
          <w:bCs/>
          <w:color w:val="000000" w:themeColor="text1"/>
          <w:spacing w:val="-5"/>
        </w:rPr>
        <w:t xml:space="preserve"> </w:t>
      </w:r>
      <w:r>
        <w:rPr>
          <w:b/>
          <w:bCs/>
          <w:color w:val="000000" w:themeColor="text1"/>
          <w:spacing w:val="-5"/>
        </w:rPr>
        <w:t xml:space="preserve">national </w:t>
      </w:r>
      <w:r w:rsidR="00EB6738" w:rsidRPr="00B656C6">
        <w:rPr>
          <w:b/>
          <w:bCs/>
          <w:color w:val="000000" w:themeColor="text1"/>
        </w:rPr>
        <w:t>–</w:t>
      </w:r>
      <w:bookmarkEnd w:id="1"/>
    </w:p>
    <w:p w14:paraId="5D5C11FA" w14:textId="4980278E" w:rsidR="002716B9" w:rsidRPr="00B656C6" w:rsidRDefault="00EB6738" w:rsidP="00B15DAC">
      <w:pPr>
        <w:pStyle w:val="Titre2"/>
        <w:spacing w:line="259" w:lineRule="auto"/>
        <w:ind w:left="0" w:firstLine="0"/>
        <w:rPr>
          <w:b/>
          <w:bCs/>
          <w:color w:val="000000" w:themeColor="text1"/>
        </w:rPr>
      </w:pPr>
      <w:bookmarkStart w:id="2" w:name="_Toc236302936"/>
      <w:r w:rsidRPr="00B656C6">
        <w:rPr>
          <w:b/>
          <w:bCs/>
          <w:color w:val="000000" w:themeColor="text1"/>
        </w:rPr>
        <w:t>Phase Pilote de la démarche « Réflexe Prévention »</w:t>
      </w:r>
      <w:bookmarkEnd w:id="2"/>
    </w:p>
    <w:p w14:paraId="38677ED8" w14:textId="77777777" w:rsidR="00A47761" w:rsidRDefault="00A47761" w:rsidP="00B15DAC">
      <w:pPr>
        <w:tabs>
          <w:tab w:val="left" w:pos="1556"/>
        </w:tabs>
        <w:spacing w:beforeLines="120" w:before="288" w:after="120" w:line="259" w:lineRule="auto"/>
        <w:jc w:val="both"/>
        <w:rPr>
          <w:color w:val="000000" w:themeColor="text1"/>
          <w:sz w:val="20"/>
        </w:rPr>
      </w:pPr>
    </w:p>
    <w:p w14:paraId="5C0A0B3A" w14:textId="2FE67D73" w:rsidR="00E94DFA" w:rsidRDefault="00E94DFA" w:rsidP="00B15DAC">
      <w:pPr>
        <w:tabs>
          <w:tab w:val="left" w:pos="1556"/>
        </w:tabs>
        <w:spacing w:beforeLines="120" w:before="288" w:after="120" w:line="259" w:lineRule="auto"/>
        <w:jc w:val="both"/>
        <w:rPr>
          <w:color w:val="000000" w:themeColor="text1"/>
          <w:sz w:val="20"/>
        </w:rPr>
      </w:pPr>
      <w:r w:rsidRPr="00E94DFA">
        <w:rPr>
          <w:color w:val="000000" w:themeColor="text1"/>
          <w:sz w:val="20"/>
        </w:rPr>
        <w:t>Le présent cahier des charges constitue le cadre national mis à la disposition des agences régionales de santé pour le lancement d’appels à manifestation d’intérêt destinés à sélectionner les établissements de santé participant</w:t>
      </w:r>
      <w:r w:rsidR="00505B83">
        <w:rPr>
          <w:color w:val="000000" w:themeColor="text1"/>
          <w:sz w:val="20"/>
        </w:rPr>
        <w:t xml:space="preserve"> </w:t>
      </w:r>
      <w:r w:rsidRPr="00E94DFA">
        <w:rPr>
          <w:color w:val="000000" w:themeColor="text1"/>
          <w:sz w:val="20"/>
        </w:rPr>
        <w:t>à la phase pilote de la démarche « Réflexe Prévention », inspirée de la démarche britannique « Making Every Contact Count » (MECC).</w:t>
      </w:r>
    </w:p>
    <w:p w14:paraId="22CB7021" w14:textId="77777777" w:rsidR="00E94DFA" w:rsidRDefault="00E94DFA" w:rsidP="00B15DAC">
      <w:pPr>
        <w:tabs>
          <w:tab w:val="left" w:pos="1556"/>
        </w:tabs>
        <w:spacing w:beforeLines="120" w:before="288" w:after="120" w:line="257" w:lineRule="auto"/>
        <w:jc w:val="both"/>
        <w:rPr>
          <w:color w:val="000000" w:themeColor="text1"/>
          <w:sz w:val="20"/>
        </w:rPr>
      </w:pPr>
      <w:r w:rsidRPr="00E94DFA">
        <w:rPr>
          <w:color w:val="000000" w:themeColor="text1"/>
          <w:sz w:val="20"/>
        </w:rPr>
        <w:t>Peuvent présenter leur candidature tous les établissements de santé, quels que soient leur statut, leur taille et leur champ d’activité, sous réserve du respect des conditions de recevabilité définies dans le présent cahier des charges.</w:t>
      </w:r>
      <w:r>
        <w:rPr>
          <w:color w:val="000000" w:themeColor="text1"/>
          <w:sz w:val="20"/>
        </w:rPr>
        <w:t xml:space="preserve"> </w:t>
      </w:r>
    </w:p>
    <w:p w14:paraId="665DAC62" w14:textId="20622C3E" w:rsidR="002716B9" w:rsidRPr="00B656C6" w:rsidRDefault="00E94DFA" w:rsidP="00B15DAC">
      <w:pPr>
        <w:tabs>
          <w:tab w:val="left" w:pos="1556"/>
        </w:tabs>
        <w:spacing w:beforeLines="120" w:before="288" w:after="120" w:line="256" w:lineRule="auto"/>
        <w:jc w:val="both"/>
        <w:rPr>
          <w:color w:val="000000" w:themeColor="text1"/>
          <w:spacing w:val="-2"/>
          <w:sz w:val="20"/>
          <w:szCs w:val="20"/>
        </w:rPr>
      </w:pPr>
      <w:r w:rsidRPr="00E94DFA">
        <w:rPr>
          <w:color w:val="000000" w:themeColor="text1"/>
          <w:sz w:val="20"/>
        </w:rPr>
        <w:t xml:space="preserve">Le document précise les objectifs de la phase pilote, les conditions de recevabilité et les critères de sélection des candidatures, </w:t>
      </w:r>
      <w:r>
        <w:rPr>
          <w:color w:val="000000" w:themeColor="text1"/>
          <w:sz w:val="20"/>
        </w:rPr>
        <w:t xml:space="preserve">ainsi que </w:t>
      </w:r>
      <w:r w:rsidRPr="00E94DFA">
        <w:rPr>
          <w:color w:val="000000" w:themeColor="text1"/>
          <w:sz w:val="20"/>
        </w:rPr>
        <w:t>les modalités de financement et d’accompagnement</w:t>
      </w:r>
      <w:r>
        <w:rPr>
          <w:color w:val="000000" w:themeColor="text1"/>
          <w:sz w:val="20"/>
        </w:rPr>
        <w:t>.</w:t>
      </w:r>
    </w:p>
    <w:p w14:paraId="1185F4D2" w14:textId="77777777" w:rsidR="002716B9" w:rsidRPr="00B656C6" w:rsidRDefault="002716B9" w:rsidP="00B15DAC">
      <w:pPr>
        <w:pStyle w:val="Corpsdetexte"/>
        <w:spacing w:before="42"/>
        <w:ind w:left="0"/>
        <w:jc w:val="both"/>
        <w:rPr>
          <w:color w:val="000000" w:themeColor="text1"/>
        </w:rPr>
      </w:pPr>
    </w:p>
    <w:p w14:paraId="541154AD" w14:textId="77777777" w:rsidR="00104FBF" w:rsidRPr="005C485B" w:rsidRDefault="00104FBF" w:rsidP="005C485B">
      <w:pPr>
        <w:pStyle w:val="Titre9"/>
        <w:ind w:left="0"/>
        <w:jc w:val="center"/>
        <w:rPr>
          <w:color w:val="000000" w:themeColor="text1"/>
          <w:sz w:val="28"/>
          <w:szCs w:val="28"/>
        </w:rPr>
      </w:pPr>
      <w:r w:rsidRPr="005C485B">
        <w:rPr>
          <w:color w:val="000000" w:themeColor="text1"/>
          <w:sz w:val="28"/>
          <w:szCs w:val="28"/>
        </w:rPr>
        <w:t>Sommaire</w:t>
      </w:r>
    </w:p>
    <w:p w14:paraId="3622A6DD" w14:textId="77777777" w:rsidR="00104FBF" w:rsidRDefault="00104FBF" w:rsidP="00B15DAC">
      <w:pPr>
        <w:pStyle w:val="Titre9"/>
        <w:ind w:left="0"/>
        <w:rPr>
          <w:color w:val="000000" w:themeColor="text1"/>
        </w:rPr>
      </w:pPr>
    </w:p>
    <w:p w14:paraId="72262113" w14:textId="0FC226A5" w:rsidR="005C485B" w:rsidRDefault="005C485B">
      <w:pPr>
        <w:pStyle w:val="TM2"/>
        <w:tabs>
          <w:tab w:val="right" w:leader="dot" w:pos="9632"/>
        </w:tabs>
        <w:rPr>
          <w:rFonts w:asciiTheme="minorHAnsi" w:eastAsiaTheme="minorEastAsia" w:hAnsiTheme="minorHAnsi" w:cstheme="minorBidi"/>
          <w:noProof/>
          <w:kern w:val="2"/>
          <w:sz w:val="24"/>
          <w:szCs w:val="24"/>
          <w:lang w:eastAsia="fr-FR"/>
          <w14:ligatures w14:val="standardContextual"/>
        </w:rPr>
      </w:pPr>
      <w:r>
        <w:rPr>
          <w:color w:val="000000" w:themeColor="text1"/>
        </w:rPr>
        <w:fldChar w:fldCharType="begin"/>
      </w:r>
      <w:r>
        <w:rPr>
          <w:color w:val="000000" w:themeColor="text1"/>
        </w:rPr>
        <w:instrText xml:space="preserve"> TOC \o "1-3" \h \z \u </w:instrText>
      </w:r>
      <w:r>
        <w:rPr>
          <w:color w:val="000000" w:themeColor="text1"/>
        </w:rPr>
        <w:fldChar w:fldCharType="separate"/>
      </w:r>
      <w:hyperlink w:anchor="_Toc236302935" w:history="1">
        <w:r w:rsidRPr="00134C61">
          <w:rPr>
            <w:rStyle w:val="Lienhypertexte"/>
            <w:b/>
            <w:bCs/>
            <w:noProof/>
          </w:rPr>
          <w:t>Cahier</w:t>
        </w:r>
        <w:r w:rsidRPr="00134C61">
          <w:rPr>
            <w:rStyle w:val="Lienhypertexte"/>
            <w:b/>
            <w:bCs/>
            <w:noProof/>
            <w:spacing w:val="-5"/>
          </w:rPr>
          <w:t xml:space="preserve"> </w:t>
        </w:r>
        <w:r w:rsidRPr="00134C61">
          <w:rPr>
            <w:rStyle w:val="Lienhypertexte"/>
            <w:b/>
            <w:bCs/>
            <w:noProof/>
          </w:rPr>
          <w:t>des</w:t>
        </w:r>
        <w:r w:rsidRPr="00134C61">
          <w:rPr>
            <w:rStyle w:val="Lienhypertexte"/>
            <w:b/>
            <w:bCs/>
            <w:noProof/>
            <w:spacing w:val="-6"/>
          </w:rPr>
          <w:t xml:space="preserve"> </w:t>
        </w:r>
        <w:r w:rsidRPr="00134C61">
          <w:rPr>
            <w:rStyle w:val="Lienhypertexte"/>
            <w:b/>
            <w:bCs/>
            <w:noProof/>
          </w:rPr>
          <w:t>charges</w:t>
        </w:r>
        <w:r w:rsidRPr="00134C61">
          <w:rPr>
            <w:rStyle w:val="Lienhypertexte"/>
            <w:b/>
            <w:bCs/>
            <w:noProof/>
            <w:spacing w:val="-5"/>
          </w:rPr>
          <w:t xml:space="preserve"> national </w:t>
        </w:r>
        <w:r w:rsidRPr="00134C61">
          <w:rPr>
            <w:rStyle w:val="Lienhypertexte"/>
            <w:b/>
            <w:bCs/>
            <w:noProof/>
          </w:rPr>
          <w:t>–</w:t>
        </w:r>
      </w:hyperlink>
      <w:hyperlink w:anchor="_Toc236302936" w:history="1">
        <w:r w:rsidRPr="00134C61">
          <w:rPr>
            <w:rStyle w:val="Lienhypertexte"/>
            <w:b/>
            <w:bCs/>
            <w:noProof/>
          </w:rPr>
          <w:t>Phase Pilote de la démarche « Réflexe Prévention »</w:t>
        </w:r>
        <w:r>
          <w:rPr>
            <w:noProof/>
            <w:webHidden/>
          </w:rPr>
          <w:tab/>
        </w:r>
        <w:r>
          <w:rPr>
            <w:noProof/>
            <w:webHidden/>
          </w:rPr>
          <w:fldChar w:fldCharType="begin"/>
        </w:r>
        <w:r>
          <w:rPr>
            <w:noProof/>
            <w:webHidden/>
          </w:rPr>
          <w:instrText xml:space="preserve"> PAGEREF _Toc236302936 \h </w:instrText>
        </w:r>
        <w:r>
          <w:rPr>
            <w:noProof/>
            <w:webHidden/>
          </w:rPr>
        </w:r>
        <w:r>
          <w:rPr>
            <w:noProof/>
            <w:webHidden/>
          </w:rPr>
          <w:fldChar w:fldCharType="separate"/>
        </w:r>
        <w:r>
          <w:rPr>
            <w:noProof/>
            <w:webHidden/>
          </w:rPr>
          <w:t>2</w:t>
        </w:r>
        <w:r>
          <w:rPr>
            <w:noProof/>
            <w:webHidden/>
          </w:rPr>
          <w:fldChar w:fldCharType="end"/>
        </w:r>
      </w:hyperlink>
    </w:p>
    <w:p w14:paraId="3BCFCBC4" w14:textId="249403E4" w:rsidR="005C485B" w:rsidRDefault="005C485B">
      <w:pPr>
        <w:pStyle w:val="TM3"/>
        <w:tabs>
          <w:tab w:val="left" w:pos="1844"/>
          <w:tab w:val="right" w:leader="dot" w:pos="9632"/>
        </w:tabs>
        <w:rPr>
          <w:rFonts w:asciiTheme="minorHAnsi" w:eastAsiaTheme="minorEastAsia" w:hAnsiTheme="minorHAnsi" w:cstheme="minorBidi"/>
          <w:b w:val="0"/>
          <w:bCs w:val="0"/>
          <w:i w:val="0"/>
          <w:iCs w:val="0"/>
          <w:noProof/>
          <w:kern w:val="2"/>
          <w:sz w:val="24"/>
          <w:szCs w:val="24"/>
          <w:lang w:eastAsia="fr-FR"/>
          <w14:ligatures w14:val="standardContextual"/>
        </w:rPr>
      </w:pPr>
      <w:hyperlink w:anchor="_Toc236302937" w:history="1">
        <w:r w:rsidRPr="00134C61">
          <w:rPr>
            <w:rStyle w:val="Lienhypertexte"/>
            <w:rFonts w:ascii="Calibri" w:eastAsia="Calibri" w:hAnsi="Calibri" w:cs="Calibri"/>
            <w:noProof/>
          </w:rPr>
          <w:t>1</w:t>
        </w:r>
        <w:r>
          <w:rPr>
            <w:rFonts w:asciiTheme="minorHAnsi" w:eastAsiaTheme="minorEastAsia" w:hAnsiTheme="minorHAnsi" w:cstheme="minorBidi"/>
            <w:b w:val="0"/>
            <w:bCs w:val="0"/>
            <w:i w:val="0"/>
            <w:iCs w:val="0"/>
            <w:noProof/>
            <w:kern w:val="2"/>
            <w:sz w:val="24"/>
            <w:szCs w:val="24"/>
            <w:lang w:eastAsia="fr-FR"/>
            <w14:ligatures w14:val="standardContextual"/>
          </w:rPr>
          <w:tab/>
        </w:r>
        <w:r w:rsidRPr="00134C61">
          <w:rPr>
            <w:rStyle w:val="Lienhypertexte"/>
            <w:noProof/>
          </w:rPr>
          <w:t>LE CONTEXTE ET L’OBJET DE L’APPEL À MANIFESTATION D’INTERET</w:t>
        </w:r>
        <w:r>
          <w:rPr>
            <w:noProof/>
            <w:webHidden/>
          </w:rPr>
          <w:tab/>
        </w:r>
        <w:r>
          <w:rPr>
            <w:noProof/>
            <w:webHidden/>
          </w:rPr>
          <w:fldChar w:fldCharType="begin"/>
        </w:r>
        <w:r>
          <w:rPr>
            <w:noProof/>
            <w:webHidden/>
          </w:rPr>
          <w:instrText xml:space="preserve"> PAGEREF _Toc236302937 \h </w:instrText>
        </w:r>
        <w:r>
          <w:rPr>
            <w:noProof/>
            <w:webHidden/>
          </w:rPr>
        </w:r>
        <w:r>
          <w:rPr>
            <w:noProof/>
            <w:webHidden/>
          </w:rPr>
          <w:fldChar w:fldCharType="separate"/>
        </w:r>
        <w:r>
          <w:rPr>
            <w:noProof/>
            <w:webHidden/>
          </w:rPr>
          <w:t>3</w:t>
        </w:r>
        <w:r>
          <w:rPr>
            <w:noProof/>
            <w:webHidden/>
          </w:rPr>
          <w:fldChar w:fldCharType="end"/>
        </w:r>
      </w:hyperlink>
    </w:p>
    <w:p w14:paraId="2DC8ED67" w14:textId="30296D57" w:rsidR="005C485B" w:rsidRDefault="005C485B">
      <w:pPr>
        <w:pStyle w:val="TM3"/>
        <w:tabs>
          <w:tab w:val="left" w:pos="1844"/>
          <w:tab w:val="right" w:leader="dot" w:pos="9632"/>
        </w:tabs>
        <w:rPr>
          <w:rFonts w:asciiTheme="minorHAnsi" w:eastAsiaTheme="minorEastAsia" w:hAnsiTheme="minorHAnsi" w:cstheme="minorBidi"/>
          <w:b w:val="0"/>
          <w:bCs w:val="0"/>
          <w:i w:val="0"/>
          <w:iCs w:val="0"/>
          <w:noProof/>
          <w:kern w:val="2"/>
          <w:sz w:val="24"/>
          <w:szCs w:val="24"/>
          <w:lang w:eastAsia="fr-FR"/>
          <w14:ligatures w14:val="standardContextual"/>
        </w:rPr>
      </w:pPr>
      <w:hyperlink w:anchor="_Toc236302938" w:history="1">
        <w:r w:rsidRPr="00134C61">
          <w:rPr>
            <w:rStyle w:val="Lienhypertexte"/>
            <w:rFonts w:ascii="Calibri" w:eastAsia="Calibri" w:hAnsi="Calibri" w:cs="Calibri"/>
            <w:noProof/>
          </w:rPr>
          <w:t>2</w:t>
        </w:r>
        <w:r>
          <w:rPr>
            <w:rFonts w:asciiTheme="minorHAnsi" w:eastAsiaTheme="minorEastAsia" w:hAnsiTheme="minorHAnsi" w:cstheme="minorBidi"/>
            <w:b w:val="0"/>
            <w:bCs w:val="0"/>
            <w:i w:val="0"/>
            <w:iCs w:val="0"/>
            <w:noProof/>
            <w:kern w:val="2"/>
            <w:sz w:val="24"/>
            <w:szCs w:val="24"/>
            <w:lang w:eastAsia="fr-FR"/>
            <w14:ligatures w14:val="standardContextual"/>
          </w:rPr>
          <w:tab/>
        </w:r>
        <w:r w:rsidRPr="00134C61">
          <w:rPr>
            <w:rStyle w:val="Lienhypertexte"/>
            <w:noProof/>
          </w:rPr>
          <w:t>DESCRIPTION DE LA DEMARCHE « REFLEXE PREVENTION »</w:t>
        </w:r>
        <w:r>
          <w:rPr>
            <w:noProof/>
            <w:webHidden/>
          </w:rPr>
          <w:tab/>
        </w:r>
        <w:r>
          <w:rPr>
            <w:noProof/>
            <w:webHidden/>
          </w:rPr>
          <w:fldChar w:fldCharType="begin"/>
        </w:r>
        <w:r>
          <w:rPr>
            <w:noProof/>
            <w:webHidden/>
          </w:rPr>
          <w:instrText xml:space="preserve"> PAGEREF _Toc236302938 \h </w:instrText>
        </w:r>
        <w:r>
          <w:rPr>
            <w:noProof/>
            <w:webHidden/>
          </w:rPr>
        </w:r>
        <w:r>
          <w:rPr>
            <w:noProof/>
            <w:webHidden/>
          </w:rPr>
          <w:fldChar w:fldCharType="separate"/>
        </w:r>
        <w:r>
          <w:rPr>
            <w:noProof/>
            <w:webHidden/>
          </w:rPr>
          <w:t>5</w:t>
        </w:r>
        <w:r>
          <w:rPr>
            <w:noProof/>
            <w:webHidden/>
          </w:rPr>
          <w:fldChar w:fldCharType="end"/>
        </w:r>
      </w:hyperlink>
    </w:p>
    <w:p w14:paraId="10486209" w14:textId="00CFFA47" w:rsidR="005C485B" w:rsidRDefault="005C485B">
      <w:pPr>
        <w:pStyle w:val="TM3"/>
        <w:tabs>
          <w:tab w:val="left" w:pos="1844"/>
          <w:tab w:val="right" w:leader="dot" w:pos="9632"/>
        </w:tabs>
        <w:rPr>
          <w:rFonts w:asciiTheme="minorHAnsi" w:eastAsiaTheme="minorEastAsia" w:hAnsiTheme="minorHAnsi" w:cstheme="minorBidi"/>
          <w:b w:val="0"/>
          <w:bCs w:val="0"/>
          <w:i w:val="0"/>
          <w:iCs w:val="0"/>
          <w:noProof/>
          <w:kern w:val="2"/>
          <w:sz w:val="24"/>
          <w:szCs w:val="24"/>
          <w:lang w:eastAsia="fr-FR"/>
          <w14:ligatures w14:val="standardContextual"/>
        </w:rPr>
      </w:pPr>
      <w:hyperlink w:anchor="_Toc236302939" w:history="1">
        <w:r w:rsidRPr="00134C61">
          <w:rPr>
            <w:rStyle w:val="Lienhypertexte"/>
            <w:rFonts w:ascii="Calibri" w:eastAsia="Calibri" w:hAnsi="Calibri" w:cs="Calibri"/>
            <w:noProof/>
          </w:rPr>
          <w:t>3</w:t>
        </w:r>
        <w:r>
          <w:rPr>
            <w:rFonts w:asciiTheme="minorHAnsi" w:eastAsiaTheme="minorEastAsia" w:hAnsiTheme="minorHAnsi" w:cstheme="minorBidi"/>
            <w:b w:val="0"/>
            <w:bCs w:val="0"/>
            <w:i w:val="0"/>
            <w:iCs w:val="0"/>
            <w:noProof/>
            <w:kern w:val="2"/>
            <w:sz w:val="24"/>
            <w:szCs w:val="24"/>
            <w:lang w:eastAsia="fr-FR"/>
            <w14:ligatures w14:val="standardContextual"/>
          </w:rPr>
          <w:tab/>
        </w:r>
        <w:r w:rsidRPr="00134C61">
          <w:rPr>
            <w:rStyle w:val="Lienhypertexte"/>
            <w:noProof/>
          </w:rPr>
          <w:t>LES OBJECTIFS DE LA PHASE PILOTE</w:t>
        </w:r>
        <w:r>
          <w:rPr>
            <w:noProof/>
            <w:webHidden/>
          </w:rPr>
          <w:tab/>
        </w:r>
        <w:r>
          <w:rPr>
            <w:noProof/>
            <w:webHidden/>
          </w:rPr>
          <w:fldChar w:fldCharType="begin"/>
        </w:r>
        <w:r>
          <w:rPr>
            <w:noProof/>
            <w:webHidden/>
          </w:rPr>
          <w:instrText xml:space="preserve"> PAGEREF _Toc236302939 \h </w:instrText>
        </w:r>
        <w:r>
          <w:rPr>
            <w:noProof/>
            <w:webHidden/>
          </w:rPr>
        </w:r>
        <w:r>
          <w:rPr>
            <w:noProof/>
            <w:webHidden/>
          </w:rPr>
          <w:fldChar w:fldCharType="separate"/>
        </w:r>
        <w:r>
          <w:rPr>
            <w:noProof/>
            <w:webHidden/>
          </w:rPr>
          <w:t>6</w:t>
        </w:r>
        <w:r>
          <w:rPr>
            <w:noProof/>
            <w:webHidden/>
          </w:rPr>
          <w:fldChar w:fldCharType="end"/>
        </w:r>
      </w:hyperlink>
    </w:p>
    <w:p w14:paraId="43E5B009" w14:textId="1BAFCC64" w:rsidR="005C485B" w:rsidRDefault="005C485B">
      <w:pPr>
        <w:pStyle w:val="TM3"/>
        <w:tabs>
          <w:tab w:val="left" w:pos="1844"/>
          <w:tab w:val="right" w:leader="dot" w:pos="9632"/>
        </w:tabs>
        <w:rPr>
          <w:rFonts w:asciiTheme="minorHAnsi" w:eastAsiaTheme="minorEastAsia" w:hAnsiTheme="minorHAnsi" w:cstheme="minorBidi"/>
          <w:b w:val="0"/>
          <w:bCs w:val="0"/>
          <w:i w:val="0"/>
          <w:iCs w:val="0"/>
          <w:noProof/>
          <w:kern w:val="2"/>
          <w:sz w:val="24"/>
          <w:szCs w:val="24"/>
          <w:lang w:eastAsia="fr-FR"/>
          <w14:ligatures w14:val="standardContextual"/>
        </w:rPr>
      </w:pPr>
      <w:hyperlink w:anchor="_Toc236302940" w:history="1">
        <w:r w:rsidRPr="00134C61">
          <w:rPr>
            <w:rStyle w:val="Lienhypertexte"/>
            <w:rFonts w:ascii="Calibri" w:eastAsia="Calibri" w:hAnsi="Calibri" w:cs="Calibri"/>
            <w:noProof/>
          </w:rPr>
          <w:t>4</w:t>
        </w:r>
        <w:r>
          <w:rPr>
            <w:rFonts w:asciiTheme="minorHAnsi" w:eastAsiaTheme="minorEastAsia" w:hAnsiTheme="minorHAnsi" w:cstheme="minorBidi"/>
            <w:b w:val="0"/>
            <w:bCs w:val="0"/>
            <w:i w:val="0"/>
            <w:iCs w:val="0"/>
            <w:noProof/>
            <w:kern w:val="2"/>
            <w:sz w:val="24"/>
            <w:szCs w:val="24"/>
            <w:lang w:eastAsia="fr-FR"/>
            <w14:ligatures w14:val="standardContextual"/>
          </w:rPr>
          <w:tab/>
        </w:r>
        <w:r w:rsidRPr="00134C61">
          <w:rPr>
            <w:rStyle w:val="Lienhypertexte"/>
            <w:noProof/>
          </w:rPr>
          <w:t>NATURE ET MODALITES DE MISE EN ŒUVRE DES PROJETS SOUTENUS</w:t>
        </w:r>
        <w:r>
          <w:rPr>
            <w:noProof/>
            <w:webHidden/>
          </w:rPr>
          <w:tab/>
        </w:r>
        <w:r>
          <w:rPr>
            <w:noProof/>
            <w:webHidden/>
          </w:rPr>
          <w:fldChar w:fldCharType="begin"/>
        </w:r>
        <w:r>
          <w:rPr>
            <w:noProof/>
            <w:webHidden/>
          </w:rPr>
          <w:instrText xml:space="preserve"> PAGEREF _Toc236302940 \h </w:instrText>
        </w:r>
        <w:r>
          <w:rPr>
            <w:noProof/>
            <w:webHidden/>
          </w:rPr>
        </w:r>
        <w:r>
          <w:rPr>
            <w:noProof/>
            <w:webHidden/>
          </w:rPr>
          <w:fldChar w:fldCharType="separate"/>
        </w:r>
        <w:r>
          <w:rPr>
            <w:noProof/>
            <w:webHidden/>
          </w:rPr>
          <w:t>7</w:t>
        </w:r>
        <w:r>
          <w:rPr>
            <w:noProof/>
            <w:webHidden/>
          </w:rPr>
          <w:fldChar w:fldCharType="end"/>
        </w:r>
      </w:hyperlink>
    </w:p>
    <w:p w14:paraId="5D9F2F05" w14:textId="4F217E1B" w:rsidR="005C485B" w:rsidRDefault="005C485B">
      <w:pPr>
        <w:pStyle w:val="TM3"/>
        <w:tabs>
          <w:tab w:val="left" w:pos="1844"/>
          <w:tab w:val="right" w:leader="dot" w:pos="9632"/>
        </w:tabs>
        <w:rPr>
          <w:rFonts w:asciiTheme="minorHAnsi" w:eastAsiaTheme="minorEastAsia" w:hAnsiTheme="minorHAnsi" w:cstheme="minorBidi"/>
          <w:b w:val="0"/>
          <w:bCs w:val="0"/>
          <w:i w:val="0"/>
          <w:iCs w:val="0"/>
          <w:noProof/>
          <w:kern w:val="2"/>
          <w:sz w:val="24"/>
          <w:szCs w:val="24"/>
          <w:lang w:eastAsia="fr-FR"/>
          <w14:ligatures w14:val="standardContextual"/>
        </w:rPr>
      </w:pPr>
      <w:hyperlink w:anchor="_Toc236302941" w:history="1">
        <w:r w:rsidRPr="00134C61">
          <w:rPr>
            <w:rStyle w:val="Lienhypertexte"/>
            <w:rFonts w:ascii="Calibri" w:eastAsia="Calibri" w:hAnsi="Calibri" w:cs="Calibri"/>
            <w:noProof/>
          </w:rPr>
          <w:t>5</w:t>
        </w:r>
        <w:r>
          <w:rPr>
            <w:rFonts w:asciiTheme="minorHAnsi" w:eastAsiaTheme="minorEastAsia" w:hAnsiTheme="minorHAnsi" w:cstheme="minorBidi"/>
            <w:b w:val="0"/>
            <w:bCs w:val="0"/>
            <w:i w:val="0"/>
            <w:iCs w:val="0"/>
            <w:noProof/>
            <w:kern w:val="2"/>
            <w:sz w:val="24"/>
            <w:szCs w:val="24"/>
            <w:lang w:eastAsia="fr-FR"/>
            <w14:ligatures w14:val="standardContextual"/>
          </w:rPr>
          <w:tab/>
        </w:r>
        <w:r w:rsidRPr="00134C61">
          <w:rPr>
            <w:rStyle w:val="Lienhypertexte"/>
            <w:noProof/>
          </w:rPr>
          <w:t>CRITÈRES DE RECEVABILITÉ ET ENGAGEMENTS DES ETABLISSEMENTS CANDIDATS</w:t>
        </w:r>
        <w:r>
          <w:rPr>
            <w:noProof/>
            <w:webHidden/>
          </w:rPr>
          <w:tab/>
        </w:r>
        <w:r>
          <w:rPr>
            <w:noProof/>
            <w:webHidden/>
          </w:rPr>
          <w:fldChar w:fldCharType="begin"/>
        </w:r>
        <w:r>
          <w:rPr>
            <w:noProof/>
            <w:webHidden/>
          </w:rPr>
          <w:instrText xml:space="preserve"> PAGEREF _Toc236302941 \h </w:instrText>
        </w:r>
        <w:r>
          <w:rPr>
            <w:noProof/>
            <w:webHidden/>
          </w:rPr>
        </w:r>
        <w:r>
          <w:rPr>
            <w:noProof/>
            <w:webHidden/>
          </w:rPr>
          <w:fldChar w:fldCharType="separate"/>
        </w:r>
        <w:r>
          <w:rPr>
            <w:noProof/>
            <w:webHidden/>
          </w:rPr>
          <w:t>8</w:t>
        </w:r>
        <w:r>
          <w:rPr>
            <w:noProof/>
            <w:webHidden/>
          </w:rPr>
          <w:fldChar w:fldCharType="end"/>
        </w:r>
      </w:hyperlink>
    </w:p>
    <w:p w14:paraId="3EDBC648" w14:textId="4F53D414" w:rsidR="005C485B" w:rsidRDefault="005C485B">
      <w:pPr>
        <w:pStyle w:val="TM3"/>
        <w:tabs>
          <w:tab w:val="left" w:pos="1844"/>
          <w:tab w:val="right" w:leader="dot" w:pos="9632"/>
        </w:tabs>
        <w:rPr>
          <w:rFonts w:asciiTheme="minorHAnsi" w:eastAsiaTheme="minorEastAsia" w:hAnsiTheme="minorHAnsi" w:cstheme="minorBidi"/>
          <w:b w:val="0"/>
          <w:bCs w:val="0"/>
          <w:i w:val="0"/>
          <w:iCs w:val="0"/>
          <w:noProof/>
          <w:kern w:val="2"/>
          <w:sz w:val="24"/>
          <w:szCs w:val="24"/>
          <w:lang w:eastAsia="fr-FR"/>
          <w14:ligatures w14:val="standardContextual"/>
        </w:rPr>
      </w:pPr>
      <w:hyperlink w:anchor="_Toc236302942" w:history="1">
        <w:r w:rsidRPr="00134C61">
          <w:rPr>
            <w:rStyle w:val="Lienhypertexte"/>
            <w:rFonts w:ascii="Calibri" w:eastAsia="Calibri" w:hAnsi="Calibri" w:cs="Calibri"/>
            <w:noProof/>
          </w:rPr>
          <w:t>6</w:t>
        </w:r>
        <w:r>
          <w:rPr>
            <w:rFonts w:asciiTheme="minorHAnsi" w:eastAsiaTheme="minorEastAsia" w:hAnsiTheme="minorHAnsi" w:cstheme="minorBidi"/>
            <w:b w:val="0"/>
            <w:bCs w:val="0"/>
            <w:i w:val="0"/>
            <w:iCs w:val="0"/>
            <w:noProof/>
            <w:kern w:val="2"/>
            <w:sz w:val="24"/>
            <w:szCs w:val="24"/>
            <w:lang w:eastAsia="fr-FR"/>
            <w14:ligatures w14:val="standardContextual"/>
          </w:rPr>
          <w:tab/>
        </w:r>
        <w:r w:rsidRPr="00134C61">
          <w:rPr>
            <w:rStyle w:val="Lienhypertexte"/>
            <w:noProof/>
          </w:rPr>
          <w:t>SUIVI ET EVALUATION DE LA PHASE PILOTE</w:t>
        </w:r>
        <w:r>
          <w:rPr>
            <w:noProof/>
            <w:webHidden/>
          </w:rPr>
          <w:tab/>
        </w:r>
        <w:r>
          <w:rPr>
            <w:noProof/>
            <w:webHidden/>
          </w:rPr>
          <w:fldChar w:fldCharType="begin"/>
        </w:r>
        <w:r>
          <w:rPr>
            <w:noProof/>
            <w:webHidden/>
          </w:rPr>
          <w:instrText xml:space="preserve"> PAGEREF _Toc236302942 \h </w:instrText>
        </w:r>
        <w:r>
          <w:rPr>
            <w:noProof/>
            <w:webHidden/>
          </w:rPr>
        </w:r>
        <w:r>
          <w:rPr>
            <w:noProof/>
            <w:webHidden/>
          </w:rPr>
          <w:fldChar w:fldCharType="separate"/>
        </w:r>
        <w:r>
          <w:rPr>
            <w:noProof/>
            <w:webHidden/>
          </w:rPr>
          <w:t>9</w:t>
        </w:r>
        <w:r>
          <w:rPr>
            <w:noProof/>
            <w:webHidden/>
          </w:rPr>
          <w:fldChar w:fldCharType="end"/>
        </w:r>
      </w:hyperlink>
    </w:p>
    <w:p w14:paraId="10528E7A" w14:textId="259FC0FA" w:rsidR="005C485B" w:rsidRDefault="005C485B">
      <w:pPr>
        <w:pStyle w:val="TM3"/>
        <w:tabs>
          <w:tab w:val="left" w:pos="1844"/>
          <w:tab w:val="right" w:leader="dot" w:pos="9632"/>
        </w:tabs>
        <w:rPr>
          <w:rFonts w:asciiTheme="minorHAnsi" w:eastAsiaTheme="minorEastAsia" w:hAnsiTheme="minorHAnsi" w:cstheme="minorBidi"/>
          <w:b w:val="0"/>
          <w:bCs w:val="0"/>
          <w:i w:val="0"/>
          <w:iCs w:val="0"/>
          <w:noProof/>
          <w:kern w:val="2"/>
          <w:sz w:val="24"/>
          <w:szCs w:val="24"/>
          <w:lang w:eastAsia="fr-FR"/>
          <w14:ligatures w14:val="standardContextual"/>
        </w:rPr>
      </w:pPr>
      <w:hyperlink w:anchor="_Toc236302943" w:history="1">
        <w:r w:rsidRPr="00134C61">
          <w:rPr>
            <w:rStyle w:val="Lienhypertexte"/>
            <w:rFonts w:ascii="Calibri" w:eastAsia="Calibri" w:hAnsi="Calibri" w:cs="Calibri"/>
            <w:noProof/>
          </w:rPr>
          <w:t>7</w:t>
        </w:r>
        <w:r>
          <w:rPr>
            <w:rFonts w:asciiTheme="minorHAnsi" w:eastAsiaTheme="minorEastAsia" w:hAnsiTheme="minorHAnsi" w:cstheme="minorBidi"/>
            <w:b w:val="0"/>
            <w:bCs w:val="0"/>
            <w:i w:val="0"/>
            <w:iCs w:val="0"/>
            <w:noProof/>
            <w:kern w:val="2"/>
            <w:sz w:val="24"/>
            <w:szCs w:val="24"/>
            <w:lang w:eastAsia="fr-FR"/>
            <w14:ligatures w14:val="standardContextual"/>
          </w:rPr>
          <w:tab/>
        </w:r>
        <w:r w:rsidRPr="00134C61">
          <w:rPr>
            <w:rStyle w:val="Lienhypertexte"/>
            <w:noProof/>
          </w:rPr>
          <w:t>RESSOURCES MISES A DISPOSITION DES ETABLISSEMENTS</w:t>
        </w:r>
        <w:r>
          <w:rPr>
            <w:noProof/>
            <w:webHidden/>
          </w:rPr>
          <w:tab/>
        </w:r>
        <w:r>
          <w:rPr>
            <w:noProof/>
            <w:webHidden/>
          </w:rPr>
          <w:fldChar w:fldCharType="begin"/>
        </w:r>
        <w:r>
          <w:rPr>
            <w:noProof/>
            <w:webHidden/>
          </w:rPr>
          <w:instrText xml:space="preserve"> PAGEREF _Toc236302943 \h </w:instrText>
        </w:r>
        <w:r>
          <w:rPr>
            <w:noProof/>
            <w:webHidden/>
          </w:rPr>
        </w:r>
        <w:r>
          <w:rPr>
            <w:noProof/>
            <w:webHidden/>
          </w:rPr>
          <w:fldChar w:fldCharType="separate"/>
        </w:r>
        <w:r>
          <w:rPr>
            <w:noProof/>
            <w:webHidden/>
          </w:rPr>
          <w:t>10</w:t>
        </w:r>
        <w:r>
          <w:rPr>
            <w:noProof/>
            <w:webHidden/>
          </w:rPr>
          <w:fldChar w:fldCharType="end"/>
        </w:r>
      </w:hyperlink>
    </w:p>
    <w:p w14:paraId="4A309B63" w14:textId="2E897FEE" w:rsidR="005C485B" w:rsidRDefault="005C485B">
      <w:pPr>
        <w:pStyle w:val="TM3"/>
        <w:tabs>
          <w:tab w:val="left" w:pos="1844"/>
          <w:tab w:val="right" w:leader="dot" w:pos="9632"/>
        </w:tabs>
        <w:rPr>
          <w:rFonts w:asciiTheme="minorHAnsi" w:eastAsiaTheme="minorEastAsia" w:hAnsiTheme="minorHAnsi" w:cstheme="minorBidi"/>
          <w:b w:val="0"/>
          <w:bCs w:val="0"/>
          <w:i w:val="0"/>
          <w:iCs w:val="0"/>
          <w:noProof/>
          <w:kern w:val="2"/>
          <w:sz w:val="24"/>
          <w:szCs w:val="24"/>
          <w:lang w:eastAsia="fr-FR"/>
          <w14:ligatures w14:val="standardContextual"/>
        </w:rPr>
      </w:pPr>
      <w:hyperlink w:anchor="_Toc236302944" w:history="1">
        <w:r w:rsidRPr="00134C61">
          <w:rPr>
            <w:rStyle w:val="Lienhypertexte"/>
            <w:rFonts w:ascii="Calibri" w:eastAsia="Calibri" w:hAnsi="Calibri" w:cs="Calibri"/>
            <w:noProof/>
          </w:rPr>
          <w:t>8</w:t>
        </w:r>
        <w:r>
          <w:rPr>
            <w:rFonts w:asciiTheme="minorHAnsi" w:eastAsiaTheme="minorEastAsia" w:hAnsiTheme="minorHAnsi" w:cstheme="minorBidi"/>
            <w:b w:val="0"/>
            <w:bCs w:val="0"/>
            <w:i w:val="0"/>
            <w:iCs w:val="0"/>
            <w:noProof/>
            <w:kern w:val="2"/>
            <w:sz w:val="24"/>
            <w:szCs w:val="24"/>
            <w:lang w:eastAsia="fr-FR"/>
            <w14:ligatures w14:val="standardContextual"/>
          </w:rPr>
          <w:tab/>
        </w:r>
        <w:r w:rsidRPr="00134C61">
          <w:rPr>
            <w:rStyle w:val="Lienhypertexte"/>
            <w:noProof/>
          </w:rPr>
          <w:t>PROCEDURE DE DEPOT ET D’INSTRUCTION DES CANDIDATURES</w:t>
        </w:r>
        <w:r>
          <w:rPr>
            <w:noProof/>
            <w:webHidden/>
          </w:rPr>
          <w:tab/>
        </w:r>
        <w:r>
          <w:rPr>
            <w:noProof/>
            <w:webHidden/>
          </w:rPr>
          <w:fldChar w:fldCharType="begin"/>
        </w:r>
        <w:r>
          <w:rPr>
            <w:noProof/>
            <w:webHidden/>
          </w:rPr>
          <w:instrText xml:space="preserve"> PAGEREF _Toc236302944 \h </w:instrText>
        </w:r>
        <w:r>
          <w:rPr>
            <w:noProof/>
            <w:webHidden/>
          </w:rPr>
        </w:r>
        <w:r>
          <w:rPr>
            <w:noProof/>
            <w:webHidden/>
          </w:rPr>
          <w:fldChar w:fldCharType="separate"/>
        </w:r>
        <w:r>
          <w:rPr>
            <w:noProof/>
            <w:webHidden/>
          </w:rPr>
          <w:t>12</w:t>
        </w:r>
        <w:r>
          <w:rPr>
            <w:noProof/>
            <w:webHidden/>
          </w:rPr>
          <w:fldChar w:fldCharType="end"/>
        </w:r>
      </w:hyperlink>
    </w:p>
    <w:p w14:paraId="45C6003A" w14:textId="7D1F059B" w:rsidR="005C485B" w:rsidRDefault="005C485B">
      <w:pPr>
        <w:pStyle w:val="TM3"/>
        <w:tabs>
          <w:tab w:val="left" w:pos="1844"/>
          <w:tab w:val="right" w:leader="dot" w:pos="9632"/>
        </w:tabs>
        <w:rPr>
          <w:rFonts w:asciiTheme="minorHAnsi" w:eastAsiaTheme="minorEastAsia" w:hAnsiTheme="minorHAnsi" w:cstheme="minorBidi"/>
          <w:b w:val="0"/>
          <w:bCs w:val="0"/>
          <w:i w:val="0"/>
          <w:iCs w:val="0"/>
          <w:noProof/>
          <w:kern w:val="2"/>
          <w:sz w:val="24"/>
          <w:szCs w:val="24"/>
          <w:lang w:eastAsia="fr-FR"/>
          <w14:ligatures w14:val="standardContextual"/>
        </w:rPr>
      </w:pPr>
      <w:hyperlink w:anchor="_Toc236302945" w:history="1">
        <w:r w:rsidRPr="00134C61">
          <w:rPr>
            <w:rStyle w:val="Lienhypertexte"/>
            <w:rFonts w:ascii="Calibri" w:eastAsia="Calibri" w:hAnsi="Calibri" w:cs="Calibri"/>
            <w:noProof/>
          </w:rPr>
          <w:t>9</w:t>
        </w:r>
        <w:r>
          <w:rPr>
            <w:rFonts w:asciiTheme="minorHAnsi" w:eastAsiaTheme="minorEastAsia" w:hAnsiTheme="minorHAnsi" w:cstheme="minorBidi"/>
            <w:b w:val="0"/>
            <w:bCs w:val="0"/>
            <w:i w:val="0"/>
            <w:iCs w:val="0"/>
            <w:noProof/>
            <w:kern w:val="2"/>
            <w:sz w:val="24"/>
            <w:szCs w:val="24"/>
            <w:lang w:eastAsia="fr-FR"/>
            <w14:ligatures w14:val="standardContextual"/>
          </w:rPr>
          <w:tab/>
        </w:r>
        <w:r w:rsidRPr="00134C61">
          <w:rPr>
            <w:rStyle w:val="Lienhypertexte"/>
            <w:noProof/>
          </w:rPr>
          <w:t>ANNEXE 1</w:t>
        </w:r>
        <w:r>
          <w:rPr>
            <w:noProof/>
            <w:webHidden/>
          </w:rPr>
          <w:tab/>
        </w:r>
        <w:r>
          <w:rPr>
            <w:noProof/>
            <w:webHidden/>
          </w:rPr>
          <w:fldChar w:fldCharType="begin"/>
        </w:r>
        <w:r>
          <w:rPr>
            <w:noProof/>
            <w:webHidden/>
          </w:rPr>
          <w:instrText xml:space="preserve"> PAGEREF _Toc236302945 \h </w:instrText>
        </w:r>
        <w:r>
          <w:rPr>
            <w:noProof/>
            <w:webHidden/>
          </w:rPr>
        </w:r>
        <w:r>
          <w:rPr>
            <w:noProof/>
            <w:webHidden/>
          </w:rPr>
          <w:fldChar w:fldCharType="separate"/>
        </w:r>
        <w:r>
          <w:rPr>
            <w:noProof/>
            <w:webHidden/>
          </w:rPr>
          <w:t>13</w:t>
        </w:r>
        <w:r>
          <w:rPr>
            <w:noProof/>
            <w:webHidden/>
          </w:rPr>
          <w:fldChar w:fldCharType="end"/>
        </w:r>
      </w:hyperlink>
    </w:p>
    <w:p w14:paraId="558420F1" w14:textId="5803940D" w:rsidR="00104FBF" w:rsidRPr="00B656C6" w:rsidRDefault="005C485B" w:rsidP="00B15DAC">
      <w:pPr>
        <w:pStyle w:val="Titre9"/>
        <w:ind w:left="0"/>
        <w:rPr>
          <w:color w:val="000000" w:themeColor="text1"/>
        </w:rPr>
        <w:sectPr w:rsidR="00104FBF" w:rsidRPr="00B656C6" w:rsidSect="00B15DAC">
          <w:headerReference w:type="default" r:id="rId8"/>
          <w:footerReference w:type="default" r:id="rId9"/>
          <w:pgSz w:w="11910" w:h="16840"/>
          <w:pgMar w:top="1281" w:right="1134" w:bottom="958" w:left="1134" w:header="737" w:footer="765" w:gutter="0"/>
          <w:cols w:space="720"/>
          <w:docGrid w:linePitch="299"/>
        </w:sectPr>
      </w:pPr>
      <w:r>
        <w:rPr>
          <w:color w:val="000000" w:themeColor="text1"/>
        </w:rPr>
        <w:fldChar w:fldCharType="end"/>
      </w:r>
    </w:p>
    <w:p w14:paraId="48F0ADB8" w14:textId="0D13A98C" w:rsidR="002716B9" w:rsidRPr="00B656C6" w:rsidRDefault="00EB6738" w:rsidP="00B15DAC">
      <w:pPr>
        <w:pStyle w:val="Titre3"/>
        <w:numPr>
          <w:ilvl w:val="0"/>
          <w:numId w:val="1"/>
        </w:numPr>
        <w:tabs>
          <w:tab w:val="left" w:pos="1556"/>
        </w:tabs>
        <w:spacing w:before="129"/>
        <w:ind w:left="0" w:hanging="565"/>
        <w:jc w:val="both"/>
      </w:pPr>
      <w:bookmarkStart w:id="3" w:name="1__LE_CONTEXTE_ET_L’OBJET_DE_L’APPEL_À_C"/>
      <w:bookmarkStart w:id="4" w:name="_bookmark52"/>
      <w:bookmarkStart w:id="5" w:name="_Toc232366378"/>
      <w:bookmarkStart w:id="6" w:name="_Toc232415060"/>
      <w:bookmarkStart w:id="7" w:name="_Toc236302937"/>
      <w:bookmarkEnd w:id="3"/>
      <w:bookmarkEnd w:id="4"/>
      <w:r w:rsidRPr="00B656C6">
        <w:lastRenderedPageBreak/>
        <w:t>LE CONTEXTE ET L’OBJET DE L’APPEL À MANIFESTATION D’INTERET</w:t>
      </w:r>
      <w:bookmarkEnd w:id="5"/>
      <w:bookmarkEnd w:id="6"/>
      <w:bookmarkEnd w:id="7"/>
      <w:r w:rsidRPr="00B656C6">
        <w:t xml:space="preserve"> </w:t>
      </w:r>
    </w:p>
    <w:p w14:paraId="26D8FD9E" w14:textId="77777777" w:rsidR="00A47761" w:rsidRDefault="00C77E5D" w:rsidP="00B15DAC">
      <w:pPr>
        <w:tabs>
          <w:tab w:val="left" w:pos="1556"/>
        </w:tabs>
        <w:spacing w:beforeLines="120" w:before="288" w:afterLines="120" w:after="288" w:line="259" w:lineRule="auto"/>
        <w:jc w:val="both"/>
        <w:rPr>
          <w:color w:val="000000" w:themeColor="text1"/>
          <w:sz w:val="20"/>
        </w:rPr>
      </w:pPr>
      <w:r w:rsidRPr="00A47761">
        <w:rPr>
          <w:color w:val="000000" w:themeColor="text1"/>
          <w:sz w:val="20"/>
        </w:rPr>
        <w:t>Le virag</w:t>
      </w:r>
      <w:r w:rsidR="00A47761">
        <w:rPr>
          <w:color w:val="000000" w:themeColor="text1"/>
          <w:sz w:val="20"/>
        </w:rPr>
        <w:t>e</w:t>
      </w:r>
      <w:r w:rsidRPr="00A47761">
        <w:rPr>
          <w:color w:val="000000" w:themeColor="text1"/>
          <w:sz w:val="20"/>
        </w:rPr>
        <w:t xml:space="preserve"> préventif constitue une transformation indispensable de notre système de santé. Face à la progression des maladies chroniques, au vieillissement de la population et à la persistance d’importantes inégalités sociales et territoriales de santé, une organisation principalement centrée sur la prise en charge curative ne peut, à elle seule, répondre durablement aux besoins de la population. La réduction de la morbidité et de la mortalité évitables suppose ainsi de renforcer les interventions précoces sur les principaux déterminants modifiables de la santé et de déployer, à plus grande échelle, des actions de prévention primaire dont l’efficacité est étayée par les données scientifiques.</w:t>
      </w:r>
    </w:p>
    <w:p w14:paraId="5E5606D5" w14:textId="77777777" w:rsidR="00A47761" w:rsidRDefault="00C77E5D" w:rsidP="00B15DAC">
      <w:pPr>
        <w:tabs>
          <w:tab w:val="left" w:pos="1556"/>
        </w:tabs>
        <w:spacing w:beforeLines="120" w:before="288" w:afterLines="120" w:after="288" w:line="259" w:lineRule="auto"/>
        <w:jc w:val="both"/>
        <w:rPr>
          <w:color w:val="000000" w:themeColor="text1"/>
          <w:sz w:val="20"/>
        </w:rPr>
      </w:pPr>
      <w:r w:rsidRPr="00A47761">
        <w:rPr>
          <w:color w:val="000000" w:themeColor="text1"/>
          <w:sz w:val="20"/>
        </w:rPr>
        <w:t xml:space="preserve">Les établissements de santé ont un rôle déterminant à jouer dans cette évolution. Par le nombre et la diversité des personnes qu’ils accueillent, ainsi que par la multiplicité des interactions entre patients et professionnels, ils constituent des lieux privilégiés pour intégrer la prévention aux pratiques courantes. Chaque contact avec le système hospitalier peut devenir une occasion d’aborder les habitudes de vie, de délivrer un conseil ou une intervention brève, de repérer un besoin d’accompagnement et, le cas échéant, </w:t>
      </w:r>
      <w:r w:rsidR="002153D4" w:rsidRPr="00A47761">
        <w:rPr>
          <w:color w:val="000000" w:themeColor="text1"/>
          <w:sz w:val="20"/>
        </w:rPr>
        <w:t xml:space="preserve">de démarrer une prise en charge et </w:t>
      </w:r>
      <w:r w:rsidRPr="00A47761">
        <w:rPr>
          <w:color w:val="000000" w:themeColor="text1"/>
          <w:sz w:val="20"/>
        </w:rPr>
        <w:t xml:space="preserve">d’orienter la personne vers les ressources adaptées </w:t>
      </w:r>
      <w:r w:rsidR="00E775AF" w:rsidRPr="00A47761">
        <w:rPr>
          <w:color w:val="000000" w:themeColor="text1"/>
          <w:sz w:val="20"/>
        </w:rPr>
        <w:t>sur</w:t>
      </w:r>
      <w:r w:rsidRPr="00A47761">
        <w:rPr>
          <w:color w:val="000000" w:themeColor="text1"/>
          <w:sz w:val="20"/>
        </w:rPr>
        <w:t xml:space="preserve"> son territoire. Cette approche permet notamment de mieux atteindre les personnes qui accèdent peu aux dispositifs traditionnels de prévention et de contribuer ainsi à la réduction des inégalités de santé.</w:t>
      </w:r>
    </w:p>
    <w:p w14:paraId="193D154C" w14:textId="77777777" w:rsidR="00A47761" w:rsidRDefault="00EB6738"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La</w:t>
      </w:r>
      <w:r w:rsidRPr="00B656C6">
        <w:rPr>
          <w:color w:val="000000" w:themeColor="text1"/>
          <w:spacing w:val="-13"/>
          <w:sz w:val="20"/>
        </w:rPr>
        <w:t xml:space="preserve"> </w:t>
      </w:r>
      <w:r w:rsidRPr="00B656C6">
        <w:rPr>
          <w:color w:val="000000" w:themeColor="text1"/>
          <w:sz w:val="20"/>
        </w:rPr>
        <w:t>réforme</w:t>
      </w:r>
      <w:r w:rsidRPr="00B656C6">
        <w:rPr>
          <w:color w:val="000000" w:themeColor="text1"/>
          <w:spacing w:val="-12"/>
          <w:sz w:val="20"/>
        </w:rPr>
        <w:t xml:space="preserve"> </w:t>
      </w:r>
      <w:r w:rsidRPr="00B656C6">
        <w:rPr>
          <w:color w:val="000000" w:themeColor="text1"/>
          <w:sz w:val="20"/>
        </w:rPr>
        <w:t>du</w:t>
      </w:r>
      <w:r w:rsidRPr="00B656C6">
        <w:rPr>
          <w:color w:val="000000" w:themeColor="text1"/>
          <w:spacing w:val="-11"/>
          <w:sz w:val="20"/>
        </w:rPr>
        <w:t xml:space="preserve"> </w:t>
      </w:r>
      <w:r w:rsidRPr="00B656C6">
        <w:rPr>
          <w:color w:val="000000" w:themeColor="text1"/>
          <w:sz w:val="20"/>
        </w:rPr>
        <w:t>financement</w:t>
      </w:r>
      <w:r w:rsidRPr="00B656C6">
        <w:rPr>
          <w:color w:val="000000" w:themeColor="text1"/>
          <w:spacing w:val="-13"/>
          <w:sz w:val="20"/>
        </w:rPr>
        <w:t xml:space="preserve"> </w:t>
      </w:r>
      <w:r w:rsidRPr="00B656C6">
        <w:rPr>
          <w:color w:val="000000" w:themeColor="text1"/>
          <w:sz w:val="20"/>
        </w:rPr>
        <w:t>des</w:t>
      </w:r>
      <w:r w:rsidRPr="00B656C6">
        <w:rPr>
          <w:color w:val="000000" w:themeColor="text1"/>
          <w:spacing w:val="-13"/>
          <w:sz w:val="20"/>
        </w:rPr>
        <w:t xml:space="preserve"> </w:t>
      </w:r>
      <w:r w:rsidRPr="00B656C6">
        <w:rPr>
          <w:color w:val="000000" w:themeColor="text1"/>
          <w:sz w:val="20"/>
        </w:rPr>
        <w:t>établissements</w:t>
      </w:r>
      <w:r w:rsidRPr="00B656C6">
        <w:rPr>
          <w:color w:val="000000" w:themeColor="text1"/>
          <w:spacing w:val="-13"/>
          <w:sz w:val="20"/>
        </w:rPr>
        <w:t xml:space="preserve"> </w:t>
      </w:r>
      <w:r w:rsidRPr="00B656C6">
        <w:rPr>
          <w:color w:val="000000" w:themeColor="text1"/>
          <w:sz w:val="20"/>
        </w:rPr>
        <w:t>de</w:t>
      </w:r>
      <w:r w:rsidRPr="00B656C6">
        <w:rPr>
          <w:color w:val="000000" w:themeColor="text1"/>
          <w:spacing w:val="-9"/>
          <w:sz w:val="20"/>
        </w:rPr>
        <w:t xml:space="preserve"> </w:t>
      </w:r>
      <w:r w:rsidRPr="00B656C6">
        <w:rPr>
          <w:color w:val="000000" w:themeColor="text1"/>
          <w:sz w:val="20"/>
        </w:rPr>
        <w:t>santé</w:t>
      </w:r>
      <w:r w:rsidRPr="00B656C6">
        <w:rPr>
          <w:color w:val="000000" w:themeColor="text1"/>
          <w:spacing w:val="-13"/>
          <w:sz w:val="20"/>
        </w:rPr>
        <w:t xml:space="preserve"> </w:t>
      </w:r>
      <w:r w:rsidR="00E775AF" w:rsidRPr="00B656C6">
        <w:rPr>
          <w:color w:val="000000" w:themeColor="text1"/>
          <w:sz w:val="20"/>
        </w:rPr>
        <w:t xml:space="preserve">engagée par la loi de financement de la sécurité sociale </w:t>
      </w:r>
      <w:r w:rsidR="002153D4">
        <w:rPr>
          <w:color w:val="000000" w:themeColor="text1"/>
          <w:sz w:val="20"/>
        </w:rPr>
        <w:t xml:space="preserve">pour </w:t>
      </w:r>
      <w:r w:rsidR="00E775AF" w:rsidRPr="00B656C6">
        <w:rPr>
          <w:color w:val="000000" w:themeColor="text1"/>
          <w:sz w:val="20"/>
        </w:rPr>
        <w:t xml:space="preserve">2024 </w:t>
      </w:r>
      <w:r w:rsidRPr="00B656C6">
        <w:rPr>
          <w:color w:val="000000" w:themeColor="text1"/>
          <w:sz w:val="20"/>
        </w:rPr>
        <w:t>a permis la mise en place de nouveaux compartiments de financement des établissements de santé MCO/HAD qui peuvent désormais être financés au titre d’objectifs de santé publique ou pour des missions spécifiques. Dans ce contexte, le rapport</w:t>
      </w:r>
      <w:r w:rsidR="00E775AF" w:rsidRPr="00B656C6">
        <w:rPr>
          <w:color w:val="000000" w:themeColor="text1"/>
          <w:sz w:val="20"/>
        </w:rPr>
        <w:t xml:space="preserve"> de</w:t>
      </w:r>
      <w:r w:rsidRPr="00B656C6">
        <w:rPr>
          <w:color w:val="000000" w:themeColor="text1"/>
          <w:sz w:val="20"/>
        </w:rPr>
        <w:t xml:space="preserve"> </w:t>
      </w:r>
      <w:r w:rsidR="00E775AF" w:rsidRPr="00B656C6">
        <w:rPr>
          <w:color w:val="000000" w:themeColor="text1"/>
          <w:sz w:val="20"/>
        </w:rPr>
        <w:t>l’Inspection Générale des Affaires Sociales (</w:t>
      </w:r>
      <w:r w:rsidRPr="00B656C6">
        <w:rPr>
          <w:color w:val="000000" w:themeColor="text1"/>
          <w:sz w:val="20"/>
        </w:rPr>
        <w:t>I</w:t>
      </w:r>
      <w:r w:rsidR="00E775AF" w:rsidRPr="00B656C6">
        <w:rPr>
          <w:color w:val="000000" w:themeColor="text1"/>
          <w:sz w:val="20"/>
        </w:rPr>
        <w:t>GAS)</w:t>
      </w:r>
      <w:r w:rsidRPr="00B656C6">
        <w:rPr>
          <w:color w:val="000000" w:themeColor="text1"/>
          <w:sz w:val="20"/>
        </w:rPr>
        <w:t xml:space="preserve"> relatif au financement de la prévention primaire dans les établissements de santé d’octobre 2024 recommande le déploiement de la démarche « Mak</w:t>
      </w:r>
      <w:r w:rsidR="00E775AF" w:rsidRPr="00B656C6">
        <w:rPr>
          <w:color w:val="000000" w:themeColor="text1"/>
          <w:sz w:val="20"/>
        </w:rPr>
        <w:t>ing</w:t>
      </w:r>
      <w:r w:rsidRPr="00B656C6">
        <w:rPr>
          <w:color w:val="000000" w:themeColor="text1"/>
          <w:sz w:val="20"/>
        </w:rPr>
        <w:t xml:space="preserve"> Every Contact Count » déployée au Royaume-Uni. </w:t>
      </w:r>
      <w:r w:rsidR="00E775AF" w:rsidRPr="00B656C6">
        <w:rPr>
          <w:color w:val="000000" w:themeColor="text1"/>
          <w:sz w:val="20"/>
        </w:rPr>
        <w:t>De plus</w:t>
      </w:r>
      <w:r w:rsidRPr="00B656C6">
        <w:rPr>
          <w:color w:val="000000" w:themeColor="text1"/>
          <w:sz w:val="20"/>
        </w:rPr>
        <w:t xml:space="preserve">, les réformes de financement récentes des activités de psychiatrie et de soins médicaux et </w:t>
      </w:r>
      <w:r w:rsidR="00E775AF" w:rsidRPr="00B656C6">
        <w:rPr>
          <w:color w:val="000000" w:themeColor="text1"/>
          <w:sz w:val="20"/>
        </w:rPr>
        <w:t xml:space="preserve">de </w:t>
      </w:r>
      <w:r w:rsidRPr="00B656C6">
        <w:rPr>
          <w:color w:val="000000" w:themeColor="text1"/>
          <w:sz w:val="20"/>
        </w:rPr>
        <w:t>réadaptation constituent</w:t>
      </w:r>
      <w:r w:rsidR="00E775AF" w:rsidRPr="00B656C6">
        <w:rPr>
          <w:color w:val="000000" w:themeColor="text1"/>
          <w:sz w:val="20"/>
        </w:rPr>
        <w:t xml:space="preserve"> également</w:t>
      </w:r>
      <w:r w:rsidRPr="00B656C6">
        <w:rPr>
          <w:color w:val="000000" w:themeColor="text1"/>
          <w:sz w:val="20"/>
        </w:rPr>
        <w:t xml:space="preserve"> un cadre permettant de reconnaître financièrement la contribution des établissements de </w:t>
      </w:r>
      <w:r w:rsidR="00E775AF" w:rsidRPr="00B656C6">
        <w:rPr>
          <w:color w:val="000000" w:themeColor="text1"/>
          <w:sz w:val="20"/>
        </w:rPr>
        <w:t>santé aux</w:t>
      </w:r>
      <w:r w:rsidRPr="00B656C6">
        <w:rPr>
          <w:color w:val="000000" w:themeColor="text1"/>
          <w:sz w:val="20"/>
        </w:rPr>
        <w:t xml:space="preserve"> besoins de santé </w:t>
      </w:r>
      <w:r w:rsidR="00E775AF" w:rsidRPr="00B656C6">
        <w:rPr>
          <w:color w:val="000000" w:themeColor="text1"/>
          <w:sz w:val="20"/>
        </w:rPr>
        <w:t xml:space="preserve">de la population, </w:t>
      </w:r>
      <w:r w:rsidRPr="00B656C6">
        <w:rPr>
          <w:color w:val="000000" w:themeColor="text1"/>
          <w:sz w:val="20"/>
        </w:rPr>
        <w:t>au-delà de la seule production de séjours hospitaliers. Ces réformes concernent tous les établissements, quel que soit leur statut public ou privé.</w:t>
      </w:r>
    </w:p>
    <w:p w14:paraId="66230623" w14:textId="77777777" w:rsidR="00A47761" w:rsidRDefault="00E775AF"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 xml:space="preserve">C’est dans ce contexte, que, fin 2025, la ministre de la Santé, des Familles, de l’Autonomie et des Personnes handicapées, a annoncé le lancement d’une phase pilote visant à déployer la démarche « Making Every Contact Count » (MECC) dans des établissements de santé. Cette démarche, rebaptisée « Réflexe Prévention » dans le contexte français, vise à faire de la prévention non plus une activité périphérique ou ponctuelle, mais une composante à part entière de la qualité et de la pertinence des prises en charge. Son déploiement doit permettre aux professionnels de santé de saisir, de manière simple, proportionnée et adaptée à la situation de chaque patient, </w:t>
      </w:r>
      <w:r w:rsidR="005125F0" w:rsidRPr="00B656C6">
        <w:rPr>
          <w:color w:val="000000" w:themeColor="text1"/>
          <w:sz w:val="20"/>
        </w:rPr>
        <w:t>chaque occasion d’aborder les principaux déterminants de santé et de favoriser l’adoption de comportements plus favorables à la santé.</w:t>
      </w:r>
    </w:p>
    <w:p w14:paraId="2CB25D41" w14:textId="77777777" w:rsidR="00A47761" w:rsidRDefault="005125F0"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 xml:space="preserve">Si cette démarche a vocation à soutenir le développement de la prévention primaire sur l’ensemble des </w:t>
      </w:r>
      <w:r w:rsidR="00141A84" w:rsidRPr="00B656C6">
        <w:rPr>
          <w:color w:val="000000" w:themeColor="text1"/>
          <w:sz w:val="20"/>
        </w:rPr>
        <w:t xml:space="preserve">principaux </w:t>
      </w:r>
      <w:r w:rsidRPr="00B656C6">
        <w:rPr>
          <w:color w:val="000000" w:themeColor="text1"/>
          <w:sz w:val="20"/>
        </w:rPr>
        <w:t xml:space="preserve">déterminants de santé, notamment l’alimentation et l’activité physique, la présente </w:t>
      </w:r>
      <w:r w:rsidRPr="00B656C6">
        <w:rPr>
          <w:color w:val="000000" w:themeColor="text1"/>
          <w:sz w:val="20"/>
        </w:rPr>
        <w:lastRenderedPageBreak/>
        <w:t xml:space="preserve">phase pilote cible prioritairement </w:t>
      </w:r>
      <w:r w:rsidR="00141A84" w:rsidRPr="00B656C6">
        <w:rPr>
          <w:color w:val="000000" w:themeColor="text1"/>
          <w:sz w:val="20"/>
        </w:rPr>
        <w:t>ceux</w:t>
      </w:r>
      <w:r w:rsidRPr="00B656C6">
        <w:rPr>
          <w:color w:val="000000" w:themeColor="text1"/>
          <w:sz w:val="20"/>
        </w:rPr>
        <w:t xml:space="preserve"> liés aux addictions (tabac, alcool, </w:t>
      </w:r>
      <w:r w:rsidR="008A4E0C">
        <w:rPr>
          <w:color w:val="000000" w:themeColor="text1"/>
          <w:sz w:val="20"/>
        </w:rPr>
        <w:t>cannabis</w:t>
      </w:r>
      <w:r w:rsidRPr="00B656C6">
        <w:rPr>
          <w:color w:val="000000" w:themeColor="text1"/>
          <w:sz w:val="20"/>
        </w:rPr>
        <w:t>), en cohérence avec son financement par le Fonds de Lutte Contre les Addictions (FLCA)</w:t>
      </w:r>
      <w:r w:rsidR="005C1A31">
        <w:rPr>
          <w:color w:val="000000" w:themeColor="text1"/>
          <w:sz w:val="20"/>
        </w:rPr>
        <w:t xml:space="preserve"> et les recommandations HAS</w:t>
      </w:r>
      <w:r w:rsidR="005C1A31">
        <w:rPr>
          <w:rStyle w:val="Appelnotedebasdep"/>
          <w:color w:val="000000" w:themeColor="text1"/>
          <w:sz w:val="20"/>
        </w:rPr>
        <w:footnoteReference w:id="1"/>
      </w:r>
      <w:r w:rsidR="005C1A31">
        <w:rPr>
          <w:color w:val="000000" w:themeColor="text1"/>
          <w:sz w:val="20"/>
        </w:rPr>
        <w:t xml:space="preserve"> </w:t>
      </w:r>
      <w:r w:rsidR="00C60106">
        <w:rPr>
          <w:color w:val="000000" w:themeColor="text1"/>
          <w:sz w:val="20"/>
        </w:rPr>
        <w:t xml:space="preserve">de 2021 </w:t>
      </w:r>
      <w:r w:rsidR="005C1A31">
        <w:rPr>
          <w:color w:val="000000" w:themeColor="text1"/>
          <w:sz w:val="20"/>
        </w:rPr>
        <w:t>« </w:t>
      </w:r>
      <w:r w:rsidR="005C1A31" w:rsidRPr="005C1A31">
        <w:rPr>
          <w:color w:val="000000" w:themeColor="text1"/>
          <w:sz w:val="20"/>
        </w:rPr>
        <w:t>Outil d’aide au repérage précoce et intervention brève : alcool, cannabis, tabac chez l’adulte</w:t>
      </w:r>
      <w:r w:rsidR="005C1A31">
        <w:rPr>
          <w:color w:val="000000" w:themeColor="text1"/>
          <w:sz w:val="20"/>
        </w:rPr>
        <w:t xml:space="preserve"> ». </w:t>
      </w:r>
    </w:p>
    <w:p w14:paraId="0224DB90" w14:textId="77777777" w:rsidR="00B15DAC" w:rsidRDefault="00EB6738" w:rsidP="00EE33C1">
      <w:pPr>
        <w:tabs>
          <w:tab w:val="left" w:pos="1556"/>
        </w:tabs>
        <w:spacing w:afterLines="50" w:after="120" w:line="259" w:lineRule="auto"/>
        <w:jc w:val="both"/>
        <w:rPr>
          <w:color w:val="000000" w:themeColor="text1"/>
          <w:sz w:val="20"/>
        </w:rPr>
      </w:pPr>
      <w:r w:rsidRPr="00B656C6">
        <w:rPr>
          <w:color w:val="000000" w:themeColor="text1"/>
          <w:sz w:val="20"/>
        </w:rPr>
        <w:t>Dans ce contexte, le présent cahier des charges vise à :</w:t>
      </w:r>
    </w:p>
    <w:p w14:paraId="51543ECF" w14:textId="77777777" w:rsidR="00B15DAC" w:rsidRDefault="00EB6738" w:rsidP="00EE33C1">
      <w:pPr>
        <w:pStyle w:val="Paragraphedeliste"/>
        <w:numPr>
          <w:ilvl w:val="0"/>
          <w:numId w:val="15"/>
        </w:numPr>
        <w:tabs>
          <w:tab w:val="left" w:pos="1556"/>
        </w:tabs>
        <w:spacing w:before="0" w:afterLines="50" w:after="120" w:line="259" w:lineRule="auto"/>
        <w:rPr>
          <w:color w:val="000000" w:themeColor="text1"/>
          <w:sz w:val="20"/>
        </w:rPr>
      </w:pPr>
      <w:r w:rsidRPr="00B15DAC">
        <w:rPr>
          <w:color w:val="000000" w:themeColor="text1"/>
          <w:sz w:val="20"/>
        </w:rPr>
        <w:t>Décrire la démarche « </w:t>
      </w:r>
      <w:r w:rsidR="005125F0" w:rsidRPr="00B15DAC">
        <w:rPr>
          <w:color w:val="000000" w:themeColor="text1"/>
          <w:sz w:val="20"/>
        </w:rPr>
        <w:t>Réflexe</w:t>
      </w:r>
      <w:r w:rsidRPr="00B15DAC">
        <w:rPr>
          <w:color w:val="000000" w:themeColor="text1"/>
          <w:sz w:val="20"/>
        </w:rPr>
        <w:t xml:space="preserve"> Prévention », directement inspirée de la démarche </w:t>
      </w:r>
      <w:r w:rsidR="005125F0" w:rsidRPr="00B15DAC">
        <w:rPr>
          <w:color w:val="000000" w:themeColor="text1"/>
          <w:sz w:val="20"/>
        </w:rPr>
        <w:t>« </w:t>
      </w:r>
      <w:r w:rsidRPr="00B15DAC">
        <w:rPr>
          <w:color w:val="000000" w:themeColor="text1"/>
          <w:sz w:val="20"/>
        </w:rPr>
        <w:t xml:space="preserve">Making Every Contact Count (MECC) britannique, qui vise à déployer des actions de prévention primaire dans les établissements de </w:t>
      </w:r>
      <w:r w:rsidR="005125F0" w:rsidRPr="00B15DAC">
        <w:rPr>
          <w:color w:val="000000" w:themeColor="text1"/>
          <w:sz w:val="20"/>
        </w:rPr>
        <w:t>santé ;</w:t>
      </w:r>
    </w:p>
    <w:p w14:paraId="259E3A24" w14:textId="77777777" w:rsidR="00B15DAC" w:rsidRDefault="00EB6738" w:rsidP="00EE33C1">
      <w:pPr>
        <w:pStyle w:val="Paragraphedeliste"/>
        <w:numPr>
          <w:ilvl w:val="0"/>
          <w:numId w:val="15"/>
        </w:numPr>
        <w:tabs>
          <w:tab w:val="left" w:pos="1556"/>
        </w:tabs>
        <w:spacing w:before="0" w:afterLines="50" w:after="120" w:line="259" w:lineRule="auto"/>
        <w:rPr>
          <w:color w:val="000000" w:themeColor="text1"/>
          <w:sz w:val="20"/>
        </w:rPr>
      </w:pPr>
      <w:r w:rsidRPr="00B15DAC">
        <w:rPr>
          <w:color w:val="000000" w:themeColor="text1"/>
          <w:sz w:val="20"/>
        </w:rPr>
        <w:t>Présenter les modalités de déploiement dans un établissement de santé, notamment s’agissant des modalités de formation des professionnels de santé ;</w:t>
      </w:r>
    </w:p>
    <w:p w14:paraId="36E88B2B" w14:textId="77777777" w:rsidR="00B15DAC" w:rsidRDefault="00EB6738" w:rsidP="00EE33C1">
      <w:pPr>
        <w:pStyle w:val="Paragraphedeliste"/>
        <w:numPr>
          <w:ilvl w:val="0"/>
          <w:numId w:val="15"/>
        </w:numPr>
        <w:tabs>
          <w:tab w:val="left" w:pos="1556"/>
        </w:tabs>
        <w:spacing w:before="0" w:afterLines="50" w:after="120" w:line="259" w:lineRule="auto"/>
        <w:rPr>
          <w:color w:val="000000" w:themeColor="text1"/>
          <w:sz w:val="20"/>
        </w:rPr>
      </w:pPr>
      <w:r w:rsidRPr="00B15DAC">
        <w:rPr>
          <w:color w:val="000000" w:themeColor="text1"/>
          <w:sz w:val="20"/>
        </w:rPr>
        <w:t>Définir les critères de recevabilité des porteurs de projets ;</w:t>
      </w:r>
    </w:p>
    <w:p w14:paraId="2B2BF2EF" w14:textId="3E0A9450" w:rsidR="002716B9" w:rsidRPr="00B15DAC" w:rsidRDefault="00EB6738" w:rsidP="00EE33C1">
      <w:pPr>
        <w:pStyle w:val="Paragraphedeliste"/>
        <w:numPr>
          <w:ilvl w:val="0"/>
          <w:numId w:val="15"/>
        </w:numPr>
        <w:tabs>
          <w:tab w:val="left" w:pos="1556"/>
        </w:tabs>
        <w:spacing w:before="0" w:afterLines="50" w:after="120" w:line="259" w:lineRule="auto"/>
        <w:rPr>
          <w:color w:val="000000" w:themeColor="text1"/>
          <w:sz w:val="20"/>
        </w:rPr>
      </w:pPr>
      <w:r w:rsidRPr="00B15DAC">
        <w:rPr>
          <w:color w:val="000000" w:themeColor="text1"/>
          <w:sz w:val="20"/>
        </w:rPr>
        <w:t xml:space="preserve">Présenter les modalités de financement et d’évaluation, au niveau national et local. </w:t>
      </w:r>
    </w:p>
    <w:p w14:paraId="7DAEEF66" w14:textId="77777777" w:rsidR="002716B9" w:rsidRPr="00B656C6" w:rsidRDefault="002716B9" w:rsidP="00B15DAC">
      <w:pPr>
        <w:jc w:val="both"/>
        <w:rPr>
          <w:color w:val="000000" w:themeColor="text1"/>
          <w:sz w:val="18"/>
        </w:rPr>
        <w:sectPr w:rsidR="002716B9" w:rsidRPr="00B656C6" w:rsidSect="00B15DAC">
          <w:pgSz w:w="11910" w:h="16840"/>
          <w:pgMar w:top="1281" w:right="1134" w:bottom="958" w:left="1134" w:header="737" w:footer="765" w:gutter="0"/>
          <w:cols w:space="720"/>
          <w:docGrid w:linePitch="299"/>
        </w:sectPr>
      </w:pPr>
    </w:p>
    <w:p w14:paraId="6AFBC443" w14:textId="3BA8C056" w:rsidR="00141A84" w:rsidRPr="00F401CD" w:rsidRDefault="00EB6738" w:rsidP="00B15DAC">
      <w:pPr>
        <w:pStyle w:val="Titre3"/>
        <w:numPr>
          <w:ilvl w:val="0"/>
          <w:numId w:val="1"/>
        </w:numPr>
        <w:tabs>
          <w:tab w:val="left" w:pos="1558"/>
        </w:tabs>
        <w:spacing w:line="256" w:lineRule="auto"/>
        <w:ind w:left="0"/>
        <w:jc w:val="both"/>
        <w:rPr>
          <w:color w:val="000000" w:themeColor="text1"/>
        </w:rPr>
      </w:pPr>
      <w:bookmarkStart w:id="8" w:name="2_LES_MODALITES_DE_LA_MONTEE_EN_CHARGE_E"/>
      <w:bookmarkStart w:id="9" w:name="_bookmark53"/>
      <w:bookmarkStart w:id="10" w:name="_Toc232366379"/>
      <w:bookmarkStart w:id="11" w:name="_Toc232415061"/>
      <w:bookmarkStart w:id="12" w:name="_Toc236302938"/>
      <w:bookmarkEnd w:id="8"/>
      <w:bookmarkEnd w:id="9"/>
      <w:r w:rsidRPr="00B656C6">
        <w:rPr>
          <w:color w:val="000000" w:themeColor="text1"/>
        </w:rPr>
        <w:lastRenderedPageBreak/>
        <w:t>DESCRIPTION DE LA DEMARCHE « </w:t>
      </w:r>
      <w:r w:rsidR="00141A84" w:rsidRPr="00B656C6">
        <w:rPr>
          <w:color w:val="000000" w:themeColor="text1"/>
        </w:rPr>
        <w:t xml:space="preserve">REFLEXE </w:t>
      </w:r>
      <w:r w:rsidRPr="00B656C6">
        <w:rPr>
          <w:color w:val="000000" w:themeColor="text1"/>
        </w:rPr>
        <w:t>PREVENTION »</w:t>
      </w:r>
      <w:bookmarkEnd w:id="10"/>
      <w:bookmarkEnd w:id="11"/>
      <w:bookmarkEnd w:id="12"/>
    </w:p>
    <w:p w14:paraId="608D448F" w14:textId="77777777" w:rsidR="00F401CD" w:rsidRDefault="00F401CD" w:rsidP="00B15DAC">
      <w:pPr>
        <w:tabs>
          <w:tab w:val="left" w:pos="1556"/>
        </w:tabs>
        <w:spacing w:after="120"/>
        <w:jc w:val="both"/>
        <w:rPr>
          <w:color w:val="000000" w:themeColor="text1"/>
          <w:sz w:val="20"/>
        </w:rPr>
      </w:pPr>
    </w:p>
    <w:p w14:paraId="78F25C84" w14:textId="6C825F41" w:rsidR="002716B9" w:rsidRPr="00B656C6" w:rsidRDefault="00EB6738"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La</w:t>
      </w:r>
      <w:r w:rsidRPr="00A47761">
        <w:rPr>
          <w:color w:val="000000" w:themeColor="text1"/>
          <w:sz w:val="20"/>
        </w:rPr>
        <w:t xml:space="preserve"> </w:t>
      </w:r>
      <w:r w:rsidRPr="00B656C6">
        <w:rPr>
          <w:color w:val="000000" w:themeColor="text1"/>
          <w:sz w:val="20"/>
        </w:rPr>
        <w:t>réduction</w:t>
      </w:r>
      <w:r w:rsidRPr="00A47761">
        <w:rPr>
          <w:color w:val="000000" w:themeColor="text1"/>
          <w:sz w:val="20"/>
        </w:rPr>
        <w:t xml:space="preserve"> </w:t>
      </w:r>
      <w:r w:rsidRPr="00B656C6">
        <w:rPr>
          <w:color w:val="000000" w:themeColor="text1"/>
          <w:sz w:val="20"/>
        </w:rPr>
        <w:t>des inégalités</w:t>
      </w:r>
      <w:r w:rsidRPr="00A47761">
        <w:rPr>
          <w:color w:val="000000" w:themeColor="text1"/>
          <w:sz w:val="20"/>
        </w:rPr>
        <w:t xml:space="preserve"> </w:t>
      </w:r>
      <w:r w:rsidRPr="00B656C6">
        <w:rPr>
          <w:color w:val="000000" w:themeColor="text1"/>
          <w:sz w:val="20"/>
        </w:rPr>
        <w:t>de santé constitue une</w:t>
      </w:r>
      <w:r w:rsidRPr="00A47761">
        <w:rPr>
          <w:color w:val="000000" w:themeColor="text1"/>
          <w:sz w:val="20"/>
        </w:rPr>
        <w:t xml:space="preserve"> </w:t>
      </w:r>
      <w:r w:rsidRPr="00B656C6">
        <w:rPr>
          <w:color w:val="000000" w:themeColor="text1"/>
          <w:sz w:val="20"/>
        </w:rPr>
        <w:t>priorité de santé publique et le principe d’universalisme proportionné défini par Sir Michael Marmot</w:t>
      </w:r>
      <w:r w:rsidR="00141A84" w:rsidRPr="00E13941">
        <w:rPr>
          <w:color w:val="000000" w:themeColor="text1"/>
          <w:sz w:val="20"/>
          <w:vertAlign w:val="superscript"/>
        </w:rPr>
        <w:footnoteReference w:id="2"/>
      </w:r>
      <w:r w:rsidRPr="00E13941">
        <w:rPr>
          <w:color w:val="000000" w:themeColor="text1"/>
          <w:sz w:val="20"/>
          <w:vertAlign w:val="superscript"/>
        </w:rPr>
        <w:t xml:space="preserve"> </w:t>
      </w:r>
      <w:r w:rsidRPr="00B656C6">
        <w:rPr>
          <w:color w:val="000000" w:themeColor="text1"/>
          <w:sz w:val="20"/>
        </w:rPr>
        <w:t>permet de guider la mise en place d’actions efficaces pour y parvenir.</w:t>
      </w:r>
      <w:r w:rsidR="00141A84" w:rsidRPr="00B656C6">
        <w:rPr>
          <w:color w:val="000000" w:themeColor="text1"/>
          <w:sz w:val="20"/>
        </w:rPr>
        <w:t xml:space="preserve"> Les actions déployées s’adresseront ainsi à l’ensemble des patients accueillis dans l’établissement, avec une intensité particulière en direction des publics les plus vulnérables</w:t>
      </w:r>
      <w:r w:rsidR="00532991">
        <w:rPr>
          <w:color w:val="000000" w:themeColor="text1"/>
          <w:sz w:val="20"/>
        </w:rPr>
        <w:t>.</w:t>
      </w:r>
    </w:p>
    <w:p w14:paraId="097CDE90" w14:textId="0D82362D" w:rsidR="00850B34" w:rsidRDefault="00141A84"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La démarche « Réflexe Prévention » repose sur l’exploitation de la multiplicité de contacts et d’interactions entre les patients et les professionnels de santé</w:t>
      </w:r>
      <w:r w:rsidRPr="00A47761">
        <w:rPr>
          <w:color w:val="000000" w:themeColor="text1"/>
          <w:sz w:val="20"/>
        </w:rPr>
        <w:t xml:space="preserve"> </w:t>
      </w:r>
      <w:r w:rsidRPr="00B656C6">
        <w:rPr>
          <w:color w:val="000000" w:themeColor="text1"/>
          <w:sz w:val="20"/>
        </w:rPr>
        <w:t>au sein des établissements de santé pour faire un point sur la prévention. Pour les patients hospitalisés et volontaires, des interventions très brèves (moins de 2 minutes), brèves (jusqu’à</w:t>
      </w:r>
      <w:r w:rsidRPr="00A47761">
        <w:rPr>
          <w:color w:val="000000" w:themeColor="text1"/>
          <w:sz w:val="20"/>
        </w:rPr>
        <w:t xml:space="preserve"> </w:t>
      </w:r>
      <w:r w:rsidRPr="00B656C6">
        <w:rPr>
          <w:color w:val="000000" w:themeColor="text1"/>
          <w:sz w:val="20"/>
        </w:rPr>
        <w:t>10 minutes) ou une orientation (vers des spécialistes au sein ou à l’extérieur de l’établissement) par les professionnels visent à prévenir des comportements non favorables à la santé. Ce programme est déployé depuis une dizaine d’années</w:t>
      </w:r>
      <w:r w:rsidRPr="00A47761">
        <w:rPr>
          <w:color w:val="000000" w:themeColor="text1"/>
          <w:sz w:val="20"/>
        </w:rPr>
        <w:t xml:space="preserve"> </w:t>
      </w:r>
      <w:r w:rsidRPr="00B656C6">
        <w:rPr>
          <w:color w:val="000000" w:themeColor="text1"/>
          <w:sz w:val="20"/>
        </w:rPr>
        <w:t xml:space="preserve">au Royaume-Uni et est désormais intégré aux soins en routine, les évaluations successives ayant montré son </w:t>
      </w:r>
      <w:r w:rsidRPr="00A47761">
        <w:rPr>
          <w:color w:val="000000" w:themeColor="text1"/>
          <w:sz w:val="20"/>
        </w:rPr>
        <w:t>efficience.</w:t>
      </w:r>
      <w:r w:rsidR="00C60106" w:rsidRPr="00A47761">
        <w:rPr>
          <w:color w:val="000000" w:themeColor="text1"/>
          <w:sz w:val="20"/>
        </w:rPr>
        <w:t xml:space="preserve"> La démarche est également présentée dans </w:t>
      </w:r>
      <w:r w:rsidR="00C60106">
        <w:rPr>
          <w:color w:val="000000" w:themeColor="text1"/>
          <w:sz w:val="20"/>
        </w:rPr>
        <w:t>l</w:t>
      </w:r>
      <w:r w:rsidR="00850B34" w:rsidRPr="00850B34">
        <w:rPr>
          <w:color w:val="000000" w:themeColor="text1"/>
          <w:sz w:val="20"/>
        </w:rPr>
        <w:t>e rapport de l’IGAS</w:t>
      </w:r>
      <w:r w:rsidR="00850B34">
        <w:rPr>
          <w:color w:val="000000" w:themeColor="text1"/>
          <w:sz w:val="20"/>
        </w:rPr>
        <w:t xml:space="preserve"> «</w:t>
      </w:r>
      <w:r w:rsidR="00850B34" w:rsidRPr="00850B34">
        <w:rPr>
          <w:color w:val="000000" w:themeColor="text1"/>
          <w:sz w:val="20"/>
        </w:rPr>
        <w:t xml:space="preserve"> </w:t>
      </w:r>
      <w:r w:rsidR="00850B34" w:rsidRPr="00F401CD">
        <w:rPr>
          <w:color w:val="000000" w:themeColor="text1"/>
          <w:sz w:val="20"/>
        </w:rPr>
        <w:t>Le financement de la prévention primaire dans les établissements de santé »</w:t>
      </w:r>
      <w:r w:rsidR="00850B34" w:rsidRPr="00A47761">
        <w:rPr>
          <w:color w:val="000000" w:themeColor="text1"/>
          <w:sz w:val="20"/>
        </w:rPr>
        <w:t xml:space="preserve"> </w:t>
      </w:r>
      <w:r w:rsidR="00C60106">
        <w:rPr>
          <w:color w:val="000000" w:themeColor="text1"/>
          <w:sz w:val="20"/>
        </w:rPr>
        <w:t xml:space="preserve">d’octobre 2024 n° </w:t>
      </w:r>
      <w:r w:rsidR="00850B34" w:rsidRPr="00850B34">
        <w:rPr>
          <w:color w:val="000000" w:themeColor="text1"/>
          <w:sz w:val="20"/>
        </w:rPr>
        <w:t>2023-084R</w:t>
      </w:r>
      <w:r w:rsidR="00850B34">
        <w:rPr>
          <w:color w:val="000000" w:themeColor="text1"/>
          <w:sz w:val="20"/>
        </w:rPr>
        <w:t xml:space="preserve"> </w:t>
      </w:r>
      <w:r w:rsidR="00C60106">
        <w:rPr>
          <w:color w:val="000000" w:themeColor="text1"/>
          <w:sz w:val="20"/>
        </w:rPr>
        <w:t>(</w:t>
      </w:r>
      <w:r w:rsidR="00850B34">
        <w:rPr>
          <w:color w:val="000000" w:themeColor="text1"/>
          <w:sz w:val="20"/>
        </w:rPr>
        <w:t>annexe 1</w:t>
      </w:r>
      <w:r w:rsidR="00C60106">
        <w:rPr>
          <w:color w:val="000000" w:themeColor="text1"/>
          <w:sz w:val="20"/>
        </w:rPr>
        <w:t>)</w:t>
      </w:r>
      <w:r w:rsidR="00850B34" w:rsidRPr="00E13941">
        <w:rPr>
          <w:color w:val="000000" w:themeColor="text1"/>
          <w:sz w:val="20"/>
          <w:vertAlign w:val="superscript"/>
        </w:rPr>
        <w:footnoteReference w:id="3"/>
      </w:r>
      <w:r w:rsidR="00C60106">
        <w:rPr>
          <w:color w:val="000000" w:themeColor="text1"/>
          <w:sz w:val="20"/>
        </w:rPr>
        <w:t>.</w:t>
      </w:r>
    </w:p>
    <w:p w14:paraId="37DFB392" w14:textId="1F2651A8" w:rsidR="002716B9" w:rsidRPr="00F401CD" w:rsidRDefault="00141A84" w:rsidP="00B15DAC">
      <w:pPr>
        <w:tabs>
          <w:tab w:val="left" w:pos="1556"/>
        </w:tabs>
        <w:spacing w:beforeLines="120" w:before="288" w:afterLines="120" w:after="288" w:line="259" w:lineRule="auto"/>
        <w:jc w:val="both"/>
        <w:rPr>
          <w:color w:val="000000" w:themeColor="text1"/>
          <w:sz w:val="20"/>
        </w:rPr>
        <w:sectPr w:rsidR="002716B9" w:rsidRPr="00F401CD" w:rsidSect="00B15DAC">
          <w:pgSz w:w="11910" w:h="16840"/>
          <w:pgMar w:top="1281" w:right="1134" w:bottom="958" w:left="1134" w:header="738" w:footer="763" w:gutter="0"/>
          <w:cols w:space="720"/>
          <w:docGrid w:linePitch="299"/>
        </w:sectPr>
      </w:pPr>
      <w:r w:rsidRPr="00B656C6">
        <w:rPr>
          <w:color w:val="000000" w:themeColor="text1"/>
          <w:sz w:val="20"/>
        </w:rPr>
        <w:t xml:space="preserve">La mortalité prématurée et la morbidité liées notamment aux cancers ou aux maladies cardiovasculaires et respiratoires constitueront des enjeux majeurs de la phase pilote en France. Une politique volontariste en termes de prévention doit permettre de faire régresser ces pathologies évitables, compte tenu de l’impact des facteurs comportementaux dans leur </w:t>
      </w:r>
      <w:r w:rsidR="00532991">
        <w:rPr>
          <w:color w:val="000000" w:themeColor="text1"/>
          <w:sz w:val="20"/>
        </w:rPr>
        <w:t>d</w:t>
      </w:r>
      <w:r w:rsidRPr="00B656C6">
        <w:rPr>
          <w:color w:val="000000" w:themeColor="text1"/>
          <w:sz w:val="20"/>
        </w:rPr>
        <w:t xml:space="preserve">éveloppement. Il s’agit de s’appuyer sur une méthode probante, sur des techniques d’intervention éprouvées ainsi que des messages fiables. Cela suppose que les intervenants soient formés en ce sens et que la dynamique soit déployée en mode projet. La démarche « </w:t>
      </w:r>
      <w:r w:rsidR="00C60106">
        <w:rPr>
          <w:color w:val="000000" w:themeColor="text1"/>
          <w:sz w:val="20"/>
        </w:rPr>
        <w:t>R</w:t>
      </w:r>
      <w:r w:rsidRPr="00B656C6">
        <w:rPr>
          <w:color w:val="000000" w:themeColor="text1"/>
          <w:sz w:val="20"/>
        </w:rPr>
        <w:t xml:space="preserve">éflexe </w:t>
      </w:r>
      <w:r w:rsidR="002153D4">
        <w:rPr>
          <w:color w:val="000000" w:themeColor="text1"/>
          <w:sz w:val="20"/>
        </w:rPr>
        <w:t>P</w:t>
      </w:r>
      <w:r w:rsidRPr="00B656C6">
        <w:rPr>
          <w:color w:val="000000" w:themeColor="text1"/>
          <w:sz w:val="20"/>
        </w:rPr>
        <w:t>révention » vise ainsi à intégrer systématiquement des messages de prévention dans les interactions avec les patients, afin de faire de la prévention une composante ordinaire de la prise en charge</w:t>
      </w:r>
      <w:r w:rsidR="00F401CD">
        <w:rPr>
          <w:color w:val="000000" w:themeColor="text1"/>
          <w:sz w:val="20"/>
        </w:rPr>
        <w:t>.</w:t>
      </w:r>
    </w:p>
    <w:p w14:paraId="5E219C20" w14:textId="77777777" w:rsidR="002716B9" w:rsidRPr="00B656C6" w:rsidRDefault="002716B9" w:rsidP="00B15DAC">
      <w:pPr>
        <w:pStyle w:val="Corpsdetexte"/>
        <w:spacing w:before="120"/>
        <w:ind w:left="0"/>
        <w:jc w:val="both"/>
        <w:rPr>
          <w:color w:val="000000" w:themeColor="text1"/>
        </w:rPr>
      </w:pPr>
    </w:p>
    <w:p w14:paraId="4A6F5A01" w14:textId="434D8B15" w:rsidR="002716B9" w:rsidRDefault="00EB6738" w:rsidP="00B15DAC">
      <w:pPr>
        <w:pStyle w:val="Titre3"/>
        <w:numPr>
          <w:ilvl w:val="0"/>
          <w:numId w:val="1"/>
        </w:numPr>
        <w:tabs>
          <w:tab w:val="left" w:pos="1556"/>
          <w:tab w:val="left" w:pos="1558"/>
        </w:tabs>
        <w:spacing w:line="256" w:lineRule="auto"/>
        <w:ind w:left="0"/>
        <w:jc w:val="both"/>
        <w:rPr>
          <w:color w:val="000000" w:themeColor="text1"/>
        </w:rPr>
      </w:pPr>
      <w:bookmarkStart w:id="13" w:name="3_LES_OBJECTIFS_DU_DEPLOIEMENT_ET_DE_LA_"/>
      <w:bookmarkStart w:id="14" w:name="_bookmark54"/>
      <w:bookmarkStart w:id="15" w:name="_Toc232366380"/>
      <w:bookmarkStart w:id="16" w:name="_Toc232415062"/>
      <w:bookmarkStart w:id="17" w:name="_Toc236302939"/>
      <w:bookmarkEnd w:id="13"/>
      <w:bookmarkEnd w:id="14"/>
      <w:r w:rsidRPr="00B656C6">
        <w:rPr>
          <w:color w:val="000000" w:themeColor="text1"/>
        </w:rPr>
        <w:t xml:space="preserve">LES OBJECTIFS DE </w:t>
      </w:r>
      <w:r w:rsidR="008A4E0C">
        <w:rPr>
          <w:color w:val="000000" w:themeColor="text1"/>
        </w:rPr>
        <w:t>LA PHASE PILOTE</w:t>
      </w:r>
      <w:bookmarkEnd w:id="15"/>
      <w:bookmarkEnd w:id="16"/>
      <w:bookmarkEnd w:id="17"/>
      <w:r w:rsidRPr="00B656C6">
        <w:rPr>
          <w:color w:val="000000" w:themeColor="text1"/>
        </w:rPr>
        <w:t xml:space="preserve"> </w:t>
      </w:r>
    </w:p>
    <w:p w14:paraId="5B4A3F55" w14:textId="77777777" w:rsidR="00EE33C1" w:rsidRPr="00B656C6" w:rsidRDefault="00EE33C1" w:rsidP="00EE33C1">
      <w:pPr>
        <w:pStyle w:val="Titre3"/>
        <w:tabs>
          <w:tab w:val="left" w:pos="1556"/>
          <w:tab w:val="left" w:pos="1558"/>
        </w:tabs>
        <w:spacing w:line="256" w:lineRule="auto"/>
        <w:ind w:left="0" w:firstLine="0"/>
        <w:jc w:val="both"/>
        <w:rPr>
          <w:color w:val="000000" w:themeColor="text1"/>
        </w:rPr>
      </w:pPr>
    </w:p>
    <w:p w14:paraId="2CDCC529" w14:textId="5FCA8708" w:rsidR="002716B9" w:rsidRPr="00B656C6" w:rsidRDefault="00EB6738" w:rsidP="00EE33C1">
      <w:pPr>
        <w:tabs>
          <w:tab w:val="left" w:pos="1556"/>
        </w:tabs>
        <w:spacing w:after="240"/>
        <w:jc w:val="both"/>
        <w:rPr>
          <w:color w:val="000000" w:themeColor="text1"/>
          <w:sz w:val="20"/>
        </w:rPr>
      </w:pPr>
      <w:r w:rsidRPr="00B656C6">
        <w:rPr>
          <w:color w:val="000000" w:themeColor="text1"/>
          <w:sz w:val="20"/>
        </w:rPr>
        <w:t>Les</w:t>
      </w:r>
      <w:r w:rsidRPr="00B656C6">
        <w:rPr>
          <w:color w:val="000000" w:themeColor="text1"/>
          <w:spacing w:val="-6"/>
          <w:sz w:val="20"/>
        </w:rPr>
        <w:t xml:space="preserve"> </w:t>
      </w:r>
      <w:r w:rsidRPr="00B656C6">
        <w:rPr>
          <w:color w:val="000000" w:themeColor="text1"/>
          <w:sz w:val="20"/>
        </w:rPr>
        <w:t>objectifs</w:t>
      </w:r>
      <w:r w:rsidRPr="00B656C6">
        <w:rPr>
          <w:color w:val="000000" w:themeColor="text1"/>
          <w:spacing w:val="-4"/>
          <w:sz w:val="20"/>
        </w:rPr>
        <w:t xml:space="preserve"> </w:t>
      </w:r>
      <w:r w:rsidRPr="00B656C6">
        <w:rPr>
          <w:color w:val="000000" w:themeColor="text1"/>
          <w:sz w:val="20"/>
        </w:rPr>
        <w:t>généraux</w:t>
      </w:r>
      <w:r w:rsidRPr="00B656C6">
        <w:rPr>
          <w:color w:val="000000" w:themeColor="text1"/>
          <w:spacing w:val="-5"/>
          <w:sz w:val="20"/>
        </w:rPr>
        <w:t xml:space="preserve"> </w:t>
      </w:r>
      <w:r w:rsidRPr="00B656C6">
        <w:rPr>
          <w:color w:val="000000" w:themeColor="text1"/>
          <w:sz w:val="20"/>
        </w:rPr>
        <w:t>sont</w:t>
      </w:r>
      <w:r w:rsidRPr="00B656C6">
        <w:rPr>
          <w:color w:val="000000" w:themeColor="text1"/>
          <w:spacing w:val="-6"/>
          <w:sz w:val="20"/>
        </w:rPr>
        <w:t xml:space="preserve"> </w:t>
      </w:r>
      <w:r w:rsidRPr="00B656C6">
        <w:rPr>
          <w:color w:val="000000" w:themeColor="text1"/>
          <w:sz w:val="20"/>
        </w:rPr>
        <w:t>les</w:t>
      </w:r>
      <w:r w:rsidRPr="00B656C6">
        <w:rPr>
          <w:color w:val="000000" w:themeColor="text1"/>
          <w:spacing w:val="-5"/>
          <w:sz w:val="20"/>
        </w:rPr>
        <w:t xml:space="preserve"> </w:t>
      </w:r>
      <w:r w:rsidRPr="00B656C6">
        <w:rPr>
          <w:color w:val="000000" w:themeColor="text1"/>
          <w:sz w:val="20"/>
        </w:rPr>
        <w:t>suivants</w:t>
      </w:r>
      <w:r w:rsidRPr="00B656C6">
        <w:rPr>
          <w:color w:val="000000" w:themeColor="text1"/>
          <w:spacing w:val="-1"/>
          <w:sz w:val="20"/>
        </w:rPr>
        <w:t xml:space="preserve"> </w:t>
      </w:r>
      <w:r w:rsidRPr="00B656C6">
        <w:rPr>
          <w:color w:val="000000" w:themeColor="text1"/>
          <w:spacing w:val="-10"/>
          <w:sz w:val="20"/>
        </w:rPr>
        <w:t>:</w:t>
      </w:r>
    </w:p>
    <w:p w14:paraId="2C8485D8" w14:textId="01E5E464" w:rsidR="002716B9" w:rsidRPr="00A47761" w:rsidRDefault="008A4E0C" w:rsidP="00EE33C1">
      <w:pPr>
        <w:pStyle w:val="Paragraphedeliste"/>
        <w:numPr>
          <w:ilvl w:val="0"/>
          <w:numId w:val="15"/>
        </w:numPr>
        <w:tabs>
          <w:tab w:val="left" w:pos="1558"/>
        </w:tabs>
        <w:spacing w:before="0" w:after="240" w:line="259" w:lineRule="auto"/>
        <w:rPr>
          <w:color w:val="000000" w:themeColor="text1"/>
          <w:sz w:val="20"/>
        </w:rPr>
      </w:pPr>
      <w:r w:rsidRPr="00A47761">
        <w:rPr>
          <w:color w:val="000000" w:themeColor="text1"/>
          <w:sz w:val="20"/>
        </w:rPr>
        <w:t>Réaliser un appel à manifestation d’intérêt afin</w:t>
      </w:r>
      <w:r w:rsidR="002A51CE" w:rsidRPr="00A47761">
        <w:rPr>
          <w:color w:val="000000" w:themeColor="text1"/>
          <w:sz w:val="20"/>
        </w:rPr>
        <w:t>, d’une part,</w:t>
      </w:r>
      <w:r w:rsidRPr="00A47761">
        <w:rPr>
          <w:color w:val="000000" w:themeColor="text1"/>
          <w:sz w:val="20"/>
        </w:rPr>
        <w:t xml:space="preserve"> de permettre aux établissements de santé </w:t>
      </w:r>
      <w:r w:rsidR="002A51CE" w:rsidRPr="00A47761">
        <w:rPr>
          <w:color w:val="000000" w:themeColor="text1"/>
          <w:sz w:val="20"/>
        </w:rPr>
        <w:t>de mettre en œuvre</w:t>
      </w:r>
      <w:r w:rsidRPr="00A47761">
        <w:rPr>
          <w:color w:val="000000" w:themeColor="text1"/>
          <w:sz w:val="20"/>
        </w:rPr>
        <w:t xml:space="preserve"> la démarche « </w:t>
      </w:r>
      <w:r w:rsidR="00505B83" w:rsidRPr="00A47761">
        <w:rPr>
          <w:color w:val="000000" w:themeColor="text1"/>
          <w:sz w:val="20"/>
        </w:rPr>
        <w:t>R</w:t>
      </w:r>
      <w:r w:rsidRPr="00A47761">
        <w:rPr>
          <w:color w:val="000000" w:themeColor="text1"/>
          <w:sz w:val="20"/>
        </w:rPr>
        <w:t>éflexion Prévention »</w:t>
      </w:r>
      <w:r w:rsidR="002A51CE" w:rsidRPr="00A47761">
        <w:rPr>
          <w:color w:val="000000" w:themeColor="text1"/>
          <w:sz w:val="20"/>
        </w:rPr>
        <w:t xml:space="preserve">, </w:t>
      </w:r>
      <w:r w:rsidRPr="00A47761">
        <w:rPr>
          <w:color w:val="000000" w:themeColor="text1"/>
          <w:sz w:val="20"/>
        </w:rPr>
        <w:t xml:space="preserve">avec des </w:t>
      </w:r>
      <w:r w:rsidR="00141A84" w:rsidRPr="00A47761">
        <w:rPr>
          <w:color w:val="000000" w:themeColor="text1"/>
          <w:sz w:val="20"/>
        </w:rPr>
        <w:t>actions</w:t>
      </w:r>
      <w:r w:rsidR="00EB6738" w:rsidRPr="00A47761">
        <w:rPr>
          <w:color w:val="000000" w:themeColor="text1"/>
          <w:sz w:val="20"/>
        </w:rPr>
        <w:t xml:space="preserve"> de prévention primaire</w:t>
      </w:r>
      <w:r w:rsidR="002A51CE" w:rsidRPr="00A47761">
        <w:rPr>
          <w:color w:val="000000" w:themeColor="text1"/>
          <w:sz w:val="20"/>
        </w:rPr>
        <w:t xml:space="preserve"> telles que décrites dans l’annexe 1 du rapport IGAS précité, en s’appuyant sur les outils d’aide au repérage précoce et intervention brève : alcool, cannabis, tabac chez l’adulte, proposés par la HAS en 2021</w:t>
      </w:r>
      <w:r w:rsidR="002A51CE" w:rsidRPr="007565BD">
        <w:rPr>
          <w:color w:val="000000" w:themeColor="text1"/>
          <w:sz w:val="20"/>
          <w:vertAlign w:val="superscript"/>
        </w:rPr>
        <w:footnoteReference w:id="4"/>
      </w:r>
      <w:r w:rsidR="002A51CE" w:rsidRPr="00A47761">
        <w:rPr>
          <w:color w:val="000000" w:themeColor="text1"/>
          <w:sz w:val="20"/>
        </w:rPr>
        <w:t xml:space="preserve">, </w:t>
      </w:r>
      <w:r w:rsidR="0086194B" w:rsidRPr="00A47761">
        <w:rPr>
          <w:color w:val="000000" w:themeColor="text1"/>
          <w:sz w:val="20"/>
        </w:rPr>
        <w:t>et</w:t>
      </w:r>
      <w:r w:rsidR="002A51CE" w:rsidRPr="00A47761">
        <w:rPr>
          <w:color w:val="000000" w:themeColor="text1"/>
          <w:sz w:val="20"/>
        </w:rPr>
        <w:t>, d’autre part,</w:t>
      </w:r>
      <w:r w:rsidR="00141A84" w:rsidRPr="00A47761">
        <w:rPr>
          <w:color w:val="000000" w:themeColor="text1"/>
          <w:sz w:val="20"/>
        </w:rPr>
        <w:t xml:space="preserve"> de déterminer les conditions de réussite avant une généralisation</w:t>
      </w:r>
      <w:r w:rsidR="002153D4" w:rsidRPr="00A47761">
        <w:rPr>
          <w:color w:val="000000" w:themeColor="text1"/>
          <w:sz w:val="20"/>
        </w:rPr>
        <w:t> ;</w:t>
      </w:r>
    </w:p>
    <w:p w14:paraId="64ABAB18" w14:textId="08D0BC27" w:rsidR="00141A84" w:rsidRPr="00B656C6" w:rsidRDefault="00EB6738" w:rsidP="00EE33C1">
      <w:pPr>
        <w:pStyle w:val="Paragraphedeliste"/>
        <w:numPr>
          <w:ilvl w:val="0"/>
          <w:numId w:val="15"/>
        </w:numPr>
        <w:tabs>
          <w:tab w:val="left" w:pos="1558"/>
        </w:tabs>
        <w:spacing w:before="0" w:after="240" w:line="259" w:lineRule="auto"/>
        <w:rPr>
          <w:color w:val="000000" w:themeColor="text1"/>
          <w:sz w:val="20"/>
        </w:rPr>
      </w:pPr>
      <w:r w:rsidRPr="00B656C6">
        <w:rPr>
          <w:color w:val="000000" w:themeColor="text1"/>
          <w:sz w:val="20"/>
        </w:rPr>
        <w:t>Accompagner ces établissements dans le déploiement de la démarche « Reflexe Prévention » adaptée au système français (choix des services et des ressources, formation des personnels, tests de mise en œuvre de la méthode et des outils, …)</w:t>
      </w:r>
      <w:r w:rsidR="002153D4">
        <w:rPr>
          <w:color w:val="000000" w:themeColor="text1"/>
          <w:sz w:val="20"/>
        </w:rPr>
        <w:t> ;</w:t>
      </w:r>
    </w:p>
    <w:p w14:paraId="2642DB83" w14:textId="51818A4C" w:rsidR="00141A84" w:rsidRPr="00B656C6" w:rsidRDefault="00141A84" w:rsidP="00EE33C1">
      <w:pPr>
        <w:pStyle w:val="Paragraphedeliste"/>
        <w:numPr>
          <w:ilvl w:val="0"/>
          <w:numId w:val="15"/>
        </w:numPr>
        <w:tabs>
          <w:tab w:val="left" w:pos="1558"/>
        </w:tabs>
        <w:spacing w:before="0" w:after="240" w:line="259" w:lineRule="auto"/>
        <w:rPr>
          <w:color w:val="000000" w:themeColor="text1"/>
          <w:sz w:val="20"/>
        </w:rPr>
      </w:pPr>
      <w:r w:rsidRPr="00B656C6">
        <w:rPr>
          <w:color w:val="000000" w:themeColor="text1"/>
          <w:sz w:val="20"/>
        </w:rPr>
        <w:t>Dimensionner au mieux les dispositifs de suivi, de pilotage, d’évaluation et de financement</w:t>
      </w:r>
      <w:r w:rsidR="002153D4">
        <w:rPr>
          <w:color w:val="000000" w:themeColor="text1"/>
          <w:sz w:val="20"/>
        </w:rPr>
        <w:t> ;</w:t>
      </w:r>
    </w:p>
    <w:p w14:paraId="1067D185" w14:textId="3AFCD48D" w:rsidR="00141A84" w:rsidRPr="00B656C6" w:rsidRDefault="00505B83" w:rsidP="00EE33C1">
      <w:pPr>
        <w:pStyle w:val="Paragraphedeliste"/>
        <w:numPr>
          <w:ilvl w:val="0"/>
          <w:numId w:val="15"/>
        </w:numPr>
        <w:tabs>
          <w:tab w:val="left" w:pos="1558"/>
        </w:tabs>
        <w:spacing w:before="0" w:after="240" w:line="259" w:lineRule="auto"/>
        <w:rPr>
          <w:color w:val="000000" w:themeColor="text1"/>
          <w:sz w:val="20"/>
        </w:rPr>
      </w:pPr>
      <w:r>
        <w:rPr>
          <w:color w:val="000000" w:themeColor="text1"/>
          <w:sz w:val="20"/>
        </w:rPr>
        <w:t>Structurer</w:t>
      </w:r>
      <w:r w:rsidR="00127EFD">
        <w:rPr>
          <w:color w:val="000000" w:themeColor="text1"/>
          <w:sz w:val="20"/>
        </w:rPr>
        <w:t xml:space="preserve"> la démarche « Réflexe Prévention » en France et p</w:t>
      </w:r>
      <w:r w:rsidR="00141A84" w:rsidRPr="00B656C6">
        <w:rPr>
          <w:color w:val="000000" w:themeColor="text1"/>
          <w:sz w:val="20"/>
        </w:rPr>
        <w:t>réparer les modalités de la généralisation France entière sur l’ensemble des établissements concernés à échéance de 3 ans.</w:t>
      </w:r>
    </w:p>
    <w:p w14:paraId="43EC7822" w14:textId="7DF93A09" w:rsidR="00291A65" w:rsidRPr="00B15DAC" w:rsidRDefault="00291A65" w:rsidP="00B15DAC">
      <w:pPr>
        <w:tabs>
          <w:tab w:val="left" w:pos="1556"/>
        </w:tabs>
        <w:spacing w:beforeLines="120" w:before="288" w:afterLines="120" w:after="288" w:line="259" w:lineRule="auto"/>
        <w:jc w:val="both"/>
        <w:rPr>
          <w:color w:val="000000" w:themeColor="text1"/>
          <w:sz w:val="20"/>
        </w:rPr>
      </w:pPr>
      <w:r w:rsidRPr="00B15DAC">
        <w:rPr>
          <w:color w:val="000000" w:themeColor="text1"/>
          <w:sz w:val="20"/>
        </w:rPr>
        <w:t>Cette phase pilote</w:t>
      </w:r>
      <w:r w:rsidR="00505B83" w:rsidRPr="00B15DAC">
        <w:rPr>
          <w:color w:val="000000" w:themeColor="text1"/>
          <w:sz w:val="20"/>
        </w:rPr>
        <w:t xml:space="preserve"> vi</w:t>
      </w:r>
      <w:r w:rsidRPr="00B15DAC">
        <w:rPr>
          <w:color w:val="000000" w:themeColor="text1"/>
          <w:sz w:val="20"/>
        </w:rPr>
        <w:t>se à sélectionner un panel d’environ 250 établissements de santé à l’échelle nationale, objectif décliné par</w:t>
      </w:r>
      <w:r w:rsidR="002153D4" w:rsidRPr="00B15DAC">
        <w:rPr>
          <w:color w:val="000000" w:themeColor="text1"/>
          <w:sz w:val="20"/>
        </w:rPr>
        <w:t xml:space="preserve"> les</w:t>
      </w:r>
      <w:r w:rsidRPr="00B15DAC">
        <w:rPr>
          <w:color w:val="000000" w:themeColor="text1"/>
          <w:sz w:val="20"/>
        </w:rPr>
        <w:t xml:space="preserve"> ARS selon une clé de répartition populationnelle. Le nombre </w:t>
      </w:r>
      <w:r w:rsidRPr="00564599">
        <w:rPr>
          <w:color w:val="000000" w:themeColor="text1"/>
          <w:sz w:val="20"/>
        </w:rPr>
        <w:t xml:space="preserve">indicatif d’établissements à sélectionner par ARS figure en annexe </w:t>
      </w:r>
      <w:r w:rsidR="00B15DAC" w:rsidRPr="00564599">
        <w:rPr>
          <w:color w:val="000000" w:themeColor="text1"/>
          <w:sz w:val="20"/>
        </w:rPr>
        <w:t xml:space="preserve">2 </w:t>
      </w:r>
      <w:r w:rsidR="00505B83" w:rsidRPr="00564599">
        <w:rPr>
          <w:color w:val="000000" w:themeColor="text1"/>
          <w:sz w:val="20"/>
        </w:rPr>
        <w:t>de l’instruction</w:t>
      </w:r>
      <w:r w:rsidR="00B15DAC" w:rsidRPr="00564599">
        <w:rPr>
          <w:color w:val="000000" w:themeColor="text1"/>
          <w:sz w:val="20"/>
        </w:rPr>
        <w:t xml:space="preserve"> </w:t>
      </w:r>
      <w:r w:rsidR="001022FB">
        <w:rPr>
          <w:color w:val="000000" w:themeColor="text1"/>
          <w:sz w:val="20"/>
        </w:rPr>
        <w:t xml:space="preserve">n° </w:t>
      </w:r>
      <w:r w:rsidR="001022FB" w:rsidRPr="001022FB">
        <w:rPr>
          <w:color w:val="000000" w:themeColor="text1"/>
          <w:sz w:val="20"/>
        </w:rPr>
        <w:t>DGS/SP3/DGOS/FIP/P3/2026/104</w:t>
      </w:r>
      <w:r w:rsidRPr="00564599">
        <w:rPr>
          <w:color w:val="000000" w:themeColor="text1"/>
          <w:sz w:val="20"/>
        </w:rPr>
        <w:t>.</w:t>
      </w:r>
      <w:r w:rsidRPr="00B15DAC">
        <w:rPr>
          <w:color w:val="000000" w:themeColor="text1"/>
          <w:sz w:val="20"/>
        </w:rPr>
        <w:t xml:space="preserve"> Cette répartition pourra être ajustée à la marge par l’administration centrale, en lien avec les ARS, afin de tenir compte de la qualité et de la diversité des candidatures reçues et de garantir la représentativité du panel national.</w:t>
      </w:r>
    </w:p>
    <w:p w14:paraId="00166CCD" w14:textId="080BB35C" w:rsidR="00B656C6" w:rsidRPr="00B15DAC" w:rsidRDefault="00B656C6" w:rsidP="00EE33C1">
      <w:pPr>
        <w:tabs>
          <w:tab w:val="left" w:pos="1556"/>
        </w:tabs>
        <w:spacing w:afterLines="50" w:after="120" w:line="259" w:lineRule="auto"/>
        <w:jc w:val="both"/>
        <w:rPr>
          <w:color w:val="000000" w:themeColor="text1"/>
          <w:sz w:val="20"/>
        </w:rPr>
      </w:pPr>
      <w:r w:rsidRPr="00B15DAC">
        <w:rPr>
          <w:color w:val="000000" w:themeColor="text1"/>
          <w:sz w:val="20"/>
        </w:rPr>
        <w:t>En phase pilote, les objectifs pour l’établissement de santé volontaire sont de deux ordres :</w:t>
      </w:r>
    </w:p>
    <w:p w14:paraId="77589583" w14:textId="0A802DBB" w:rsidR="00B656C6" w:rsidRPr="00B656C6" w:rsidRDefault="00B656C6" w:rsidP="00EE33C1">
      <w:pPr>
        <w:pStyle w:val="Paragraphedeliste"/>
        <w:numPr>
          <w:ilvl w:val="0"/>
          <w:numId w:val="15"/>
        </w:numPr>
        <w:tabs>
          <w:tab w:val="left" w:pos="1558"/>
        </w:tabs>
        <w:spacing w:before="0" w:afterLines="50" w:after="120" w:line="259" w:lineRule="auto"/>
        <w:rPr>
          <w:color w:val="000000" w:themeColor="text1"/>
          <w:sz w:val="20"/>
        </w:rPr>
      </w:pPr>
      <w:r w:rsidRPr="00B656C6">
        <w:rPr>
          <w:color w:val="000000" w:themeColor="text1"/>
          <w:sz w:val="20"/>
        </w:rPr>
        <w:t xml:space="preserve">Qualitatifs : impulser et mettre en œuvre les conditions favorables au déploiement du programme (présentation en interne, identification des ressources et services concernés, formation des professionnels, formalisation des process et circuits, conditions favorables </w:t>
      </w:r>
      <w:r w:rsidRPr="00A47761">
        <w:rPr>
          <w:color w:val="000000" w:themeColor="text1"/>
          <w:sz w:val="20"/>
        </w:rPr>
        <w:t xml:space="preserve">aux interventions, </w:t>
      </w:r>
      <w:r w:rsidR="0086194B" w:rsidRPr="00A47761">
        <w:rPr>
          <w:color w:val="000000" w:themeColor="text1"/>
          <w:sz w:val="20"/>
        </w:rPr>
        <w:t xml:space="preserve">documents ou autres supports </w:t>
      </w:r>
      <w:r w:rsidRPr="00A47761">
        <w:rPr>
          <w:color w:val="000000" w:themeColor="text1"/>
          <w:sz w:val="20"/>
        </w:rPr>
        <w:t xml:space="preserve">d’orientation du patient, </w:t>
      </w:r>
      <w:r w:rsidRPr="00B656C6">
        <w:rPr>
          <w:color w:val="000000" w:themeColor="text1"/>
          <w:sz w:val="20"/>
        </w:rPr>
        <w:t>élaboration des outils de suivi…) ;</w:t>
      </w:r>
    </w:p>
    <w:p w14:paraId="1C6CC6C4" w14:textId="77777777" w:rsidR="00B656C6" w:rsidRPr="00B656C6" w:rsidRDefault="00B656C6" w:rsidP="00EE33C1">
      <w:pPr>
        <w:pStyle w:val="Paragraphedeliste"/>
        <w:numPr>
          <w:ilvl w:val="0"/>
          <w:numId w:val="15"/>
        </w:numPr>
        <w:tabs>
          <w:tab w:val="left" w:pos="1558"/>
        </w:tabs>
        <w:spacing w:before="0" w:afterLines="50" w:after="120" w:line="259" w:lineRule="auto"/>
        <w:rPr>
          <w:color w:val="000000" w:themeColor="text1"/>
          <w:sz w:val="20"/>
        </w:rPr>
      </w:pPr>
      <w:r w:rsidRPr="00B656C6">
        <w:rPr>
          <w:color w:val="000000" w:themeColor="text1"/>
          <w:sz w:val="20"/>
        </w:rPr>
        <w:t>Quantitatifs</w:t>
      </w:r>
      <w:r w:rsidRPr="00A47761">
        <w:rPr>
          <w:color w:val="000000" w:themeColor="text1"/>
          <w:sz w:val="20"/>
        </w:rPr>
        <w:t xml:space="preserve"> </w:t>
      </w:r>
      <w:r w:rsidRPr="00B656C6">
        <w:rPr>
          <w:color w:val="000000" w:themeColor="text1"/>
          <w:sz w:val="20"/>
        </w:rPr>
        <w:t>: atteindre un seuil significatif d’interventions réalisées (modulable en fonction de la taille de la structure)</w:t>
      </w:r>
      <w:r w:rsidRPr="00A47761">
        <w:rPr>
          <w:color w:val="000000" w:themeColor="text1"/>
          <w:sz w:val="20"/>
        </w:rPr>
        <w:t>.</w:t>
      </w:r>
    </w:p>
    <w:p w14:paraId="74F7004A" w14:textId="79DD93E2" w:rsidR="002716B9" w:rsidRDefault="002716B9" w:rsidP="00B15DAC">
      <w:pPr>
        <w:tabs>
          <w:tab w:val="left" w:pos="1558"/>
        </w:tabs>
        <w:spacing w:before="83" w:line="249" w:lineRule="auto"/>
        <w:rPr>
          <w:color w:val="000000" w:themeColor="text1"/>
          <w:sz w:val="20"/>
        </w:rPr>
      </w:pPr>
    </w:p>
    <w:p w14:paraId="30940BC5" w14:textId="77777777" w:rsidR="00EE33C1" w:rsidRDefault="00EE33C1" w:rsidP="00B15DAC">
      <w:pPr>
        <w:tabs>
          <w:tab w:val="left" w:pos="1558"/>
        </w:tabs>
        <w:spacing w:before="83" w:line="249" w:lineRule="auto"/>
        <w:rPr>
          <w:color w:val="000000" w:themeColor="text1"/>
          <w:sz w:val="20"/>
        </w:rPr>
      </w:pPr>
    </w:p>
    <w:p w14:paraId="65CBF1EC" w14:textId="77777777" w:rsidR="00EE33C1" w:rsidRDefault="00EE33C1" w:rsidP="00B15DAC">
      <w:pPr>
        <w:tabs>
          <w:tab w:val="left" w:pos="1558"/>
        </w:tabs>
        <w:spacing w:before="83" w:line="249" w:lineRule="auto"/>
        <w:rPr>
          <w:color w:val="000000" w:themeColor="text1"/>
          <w:sz w:val="20"/>
        </w:rPr>
      </w:pPr>
    </w:p>
    <w:p w14:paraId="0C21110D" w14:textId="77777777" w:rsidR="00EE33C1" w:rsidRDefault="00EE33C1" w:rsidP="00B15DAC">
      <w:pPr>
        <w:tabs>
          <w:tab w:val="left" w:pos="1558"/>
        </w:tabs>
        <w:spacing w:before="83" w:line="249" w:lineRule="auto"/>
        <w:rPr>
          <w:color w:val="000000" w:themeColor="text1"/>
          <w:sz w:val="20"/>
        </w:rPr>
      </w:pPr>
    </w:p>
    <w:p w14:paraId="73D7525D" w14:textId="77777777" w:rsidR="00EE33C1" w:rsidRDefault="00EE33C1" w:rsidP="00B15DAC">
      <w:pPr>
        <w:tabs>
          <w:tab w:val="left" w:pos="1558"/>
        </w:tabs>
        <w:spacing w:before="83" w:line="249" w:lineRule="auto"/>
        <w:rPr>
          <w:color w:val="000000" w:themeColor="text1"/>
          <w:sz w:val="20"/>
        </w:rPr>
      </w:pPr>
    </w:p>
    <w:p w14:paraId="617923F2" w14:textId="4AEC2CA7" w:rsidR="00732961" w:rsidRPr="007C465D" w:rsidRDefault="00732961" w:rsidP="00B15DAC">
      <w:pPr>
        <w:pStyle w:val="Titre3"/>
        <w:numPr>
          <w:ilvl w:val="0"/>
          <w:numId w:val="1"/>
        </w:numPr>
        <w:spacing w:before="129"/>
        <w:ind w:left="0" w:hanging="565"/>
        <w:jc w:val="both"/>
      </w:pPr>
      <w:bookmarkStart w:id="18" w:name="_Toc232366383"/>
      <w:bookmarkStart w:id="19" w:name="_Toc232415063"/>
      <w:bookmarkStart w:id="20" w:name="_Toc236302940"/>
      <w:r w:rsidRPr="007C465D">
        <w:lastRenderedPageBreak/>
        <w:t xml:space="preserve">NATURE ET MODALITES DE MISE EN ŒUVRE DES </w:t>
      </w:r>
      <w:r w:rsidR="00A47761">
        <w:t>P</w:t>
      </w:r>
      <w:r w:rsidRPr="007C465D">
        <w:t>ROJETS SOUTENUS</w:t>
      </w:r>
      <w:bookmarkEnd w:id="18"/>
      <w:bookmarkEnd w:id="19"/>
      <w:bookmarkEnd w:id="20"/>
    </w:p>
    <w:p w14:paraId="5F560754" w14:textId="6B00BD12" w:rsidR="00732961" w:rsidRPr="00EA4380" w:rsidRDefault="00732961" w:rsidP="00B15DAC">
      <w:pPr>
        <w:tabs>
          <w:tab w:val="left" w:pos="1556"/>
        </w:tabs>
        <w:spacing w:beforeLines="120" w:before="288" w:afterLines="120" w:after="288" w:line="259" w:lineRule="auto"/>
        <w:jc w:val="both"/>
        <w:rPr>
          <w:color w:val="000000" w:themeColor="text1"/>
          <w:sz w:val="20"/>
        </w:rPr>
      </w:pPr>
      <w:bookmarkStart w:id="21" w:name="_Toc232366384"/>
      <w:r w:rsidRPr="00EA4380">
        <w:rPr>
          <w:color w:val="000000" w:themeColor="text1"/>
          <w:sz w:val="20"/>
        </w:rPr>
        <w:t>Sur la base des déterminants de santé retenus pour la phase pilote (tabac, alcool, cannabis) et du cahier des charges national, les modalités de déploiement sont laissées à l’appréciation des établissements de santé volontaires, sous la coordination des ARS. Leur projet pourra ainsi concerner l’ensemble de la structure ou cibler un service ou un pôle, et tout ou partie du personnel et du public accueilli.</w:t>
      </w:r>
      <w:bookmarkEnd w:id="21"/>
      <w:r w:rsidRPr="00EA4380">
        <w:rPr>
          <w:color w:val="000000" w:themeColor="text1"/>
          <w:sz w:val="20"/>
        </w:rPr>
        <w:t xml:space="preserve"> </w:t>
      </w:r>
    </w:p>
    <w:p w14:paraId="02640C25" w14:textId="77777777" w:rsidR="00732961" w:rsidRPr="00EA4380" w:rsidRDefault="00732961" w:rsidP="00B15DAC">
      <w:pPr>
        <w:tabs>
          <w:tab w:val="left" w:pos="1556"/>
        </w:tabs>
        <w:spacing w:beforeLines="120" w:before="288" w:afterLines="120" w:after="288" w:line="259" w:lineRule="auto"/>
        <w:jc w:val="both"/>
        <w:rPr>
          <w:color w:val="000000" w:themeColor="text1"/>
          <w:sz w:val="20"/>
        </w:rPr>
      </w:pPr>
      <w:bookmarkStart w:id="22" w:name="_Toc232366386"/>
      <w:r w:rsidRPr="00B656C6">
        <w:rPr>
          <w:color w:val="000000" w:themeColor="text1"/>
          <w:sz w:val="20"/>
        </w:rPr>
        <w:t>Les candidats retenus bénéficieront des modules de formation développés au niveau national,</w:t>
      </w:r>
      <w:r w:rsidRPr="00EA4380">
        <w:rPr>
          <w:color w:val="000000" w:themeColor="text1"/>
          <w:sz w:val="20"/>
        </w:rPr>
        <w:t xml:space="preserve"> ainsi que </w:t>
      </w:r>
      <w:r w:rsidRPr="00B656C6">
        <w:rPr>
          <w:color w:val="000000" w:themeColor="text1"/>
          <w:sz w:val="20"/>
        </w:rPr>
        <w:t>d’un</w:t>
      </w:r>
      <w:r w:rsidRPr="00EA4380">
        <w:rPr>
          <w:color w:val="000000" w:themeColor="text1"/>
          <w:sz w:val="20"/>
        </w:rPr>
        <w:t xml:space="preserve"> </w:t>
      </w:r>
      <w:r w:rsidRPr="00B656C6">
        <w:rPr>
          <w:color w:val="000000" w:themeColor="text1"/>
          <w:sz w:val="20"/>
        </w:rPr>
        <w:t>financement</w:t>
      </w:r>
      <w:r w:rsidRPr="00EA4380">
        <w:rPr>
          <w:color w:val="000000" w:themeColor="text1"/>
          <w:sz w:val="20"/>
        </w:rPr>
        <w:t xml:space="preserve"> </w:t>
      </w:r>
      <w:r w:rsidRPr="00B656C6">
        <w:rPr>
          <w:color w:val="000000" w:themeColor="text1"/>
          <w:sz w:val="20"/>
        </w:rPr>
        <w:t>par</w:t>
      </w:r>
      <w:r w:rsidRPr="00EA4380">
        <w:rPr>
          <w:color w:val="000000" w:themeColor="text1"/>
          <w:sz w:val="20"/>
        </w:rPr>
        <w:t xml:space="preserve"> </w:t>
      </w:r>
      <w:r w:rsidRPr="00B656C6">
        <w:rPr>
          <w:color w:val="000000" w:themeColor="text1"/>
          <w:sz w:val="20"/>
        </w:rPr>
        <w:t>l’ARS</w:t>
      </w:r>
      <w:r w:rsidRPr="00EA4380">
        <w:rPr>
          <w:color w:val="000000" w:themeColor="text1"/>
          <w:sz w:val="20"/>
        </w:rPr>
        <w:t xml:space="preserve"> </w:t>
      </w:r>
      <w:r w:rsidRPr="00B656C6">
        <w:rPr>
          <w:color w:val="000000" w:themeColor="text1"/>
          <w:sz w:val="20"/>
        </w:rPr>
        <w:t>de</w:t>
      </w:r>
      <w:r w:rsidRPr="00EA4380">
        <w:rPr>
          <w:color w:val="000000" w:themeColor="text1"/>
          <w:sz w:val="20"/>
        </w:rPr>
        <w:t xml:space="preserve"> </w:t>
      </w:r>
      <w:r w:rsidRPr="00B656C6">
        <w:rPr>
          <w:color w:val="000000" w:themeColor="text1"/>
          <w:sz w:val="20"/>
        </w:rPr>
        <w:t>tout</w:t>
      </w:r>
      <w:r w:rsidRPr="00EA4380">
        <w:rPr>
          <w:color w:val="000000" w:themeColor="text1"/>
          <w:sz w:val="20"/>
        </w:rPr>
        <w:t xml:space="preserve"> </w:t>
      </w:r>
      <w:r w:rsidRPr="00B656C6">
        <w:rPr>
          <w:color w:val="000000" w:themeColor="text1"/>
          <w:sz w:val="20"/>
        </w:rPr>
        <w:t>ou</w:t>
      </w:r>
      <w:r w:rsidRPr="00EA4380">
        <w:rPr>
          <w:color w:val="000000" w:themeColor="text1"/>
          <w:sz w:val="20"/>
        </w:rPr>
        <w:t xml:space="preserve"> </w:t>
      </w:r>
      <w:r w:rsidRPr="00B656C6">
        <w:rPr>
          <w:color w:val="000000" w:themeColor="text1"/>
          <w:sz w:val="20"/>
        </w:rPr>
        <w:t>partie</w:t>
      </w:r>
      <w:r w:rsidRPr="00EA4380">
        <w:rPr>
          <w:color w:val="000000" w:themeColor="text1"/>
          <w:sz w:val="20"/>
        </w:rPr>
        <w:t xml:space="preserve"> </w:t>
      </w:r>
      <w:r w:rsidRPr="00B656C6">
        <w:rPr>
          <w:color w:val="000000" w:themeColor="text1"/>
          <w:sz w:val="20"/>
        </w:rPr>
        <w:t>du projet présenté</w:t>
      </w:r>
      <w:r>
        <w:rPr>
          <w:color w:val="000000" w:themeColor="text1"/>
          <w:sz w:val="20"/>
        </w:rPr>
        <w:t>, mentionnés au 7</w:t>
      </w:r>
      <w:r w:rsidRPr="00B656C6">
        <w:rPr>
          <w:color w:val="000000" w:themeColor="text1"/>
          <w:sz w:val="20"/>
        </w:rPr>
        <w:t>.</w:t>
      </w:r>
      <w:bookmarkEnd w:id="22"/>
    </w:p>
    <w:p w14:paraId="533286C3" w14:textId="77777777" w:rsidR="00732961" w:rsidRDefault="00732961"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Les actions ainsi soutenues permettront à l’ensemble des établissements de santé de la région de disposer d’un retour d’expérience, à valeur d’exemple, et de faciliter la généralisation progressive des actions de prévention primaire sur le territoire national.</w:t>
      </w:r>
    </w:p>
    <w:p w14:paraId="5468BDD5" w14:textId="30366863" w:rsidR="00732961" w:rsidRDefault="00732961"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 xml:space="preserve">Dans le respect du cahier des charges national et en cohérence avec les priorités du </w:t>
      </w:r>
      <w:r>
        <w:rPr>
          <w:color w:val="000000" w:themeColor="text1"/>
          <w:sz w:val="20"/>
        </w:rPr>
        <w:t>PRS</w:t>
      </w:r>
      <w:r w:rsidRPr="00B656C6">
        <w:rPr>
          <w:color w:val="000000" w:themeColor="text1"/>
          <w:sz w:val="20"/>
        </w:rPr>
        <w:t>, l’ARS s’attachera à la bonne articulation des démarches, dans une optique de massification des interventions et d’un impact significatif à terme sur les indicateurs locaux de santé publique afin de favoriser la continuité du parcours de prévention.</w:t>
      </w:r>
    </w:p>
    <w:p w14:paraId="514780CD" w14:textId="2754565E" w:rsidR="00732961" w:rsidRPr="00B656C6" w:rsidRDefault="00732961" w:rsidP="00B15DAC">
      <w:pPr>
        <w:tabs>
          <w:tab w:val="left" w:pos="1556"/>
        </w:tabs>
        <w:spacing w:beforeLines="120" w:before="288" w:afterLines="120" w:after="288" w:line="259" w:lineRule="auto"/>
        <w:jc w:val="both"/>
        <w:rPr>
          <w:color w:val="000000" w:themeColor="text1"/>
          <w:sz w:val="20"/>
        </w:rPr>
      </w:pPr>
      <w:r w:rsidRPr="00532991">
        <w:rPr>
          <w:color w:val="000000" w:themeColor="text1"/>
          <w:sz w:val="20"/>
        </w:rPr>
        <w:t xml:space="preserve">Le cœur des projets financés concerne la prévention primaire auprès des patients. </w:t>
      </w:r>
      <w:r w:rsidR="00C42213">
        <w:rPr>
          <w:color w:val="000000" w:themeColor="text1"/>
          <w:sz w:val="20"/>
        </w:rPr>
        <w:t xml:space="preserve">Les projets pourront également concerner </w:t>
      </w:r>
      <w:r w:rsidR="00B66005">
        <w:rPr>
          <w:color w:val="000000" w:themeColor="text1"/>
          <w:sz w:val="20"/>
        </w:rPr>
        <w:t>l’ensemble des publics fréquentant l</w:t>
      </w:r>
      <w:r w:rsidR="00C42213">
        <w:rPr>
          <w:color w:val="000000" w:themeColor="text1"/>
          <w:sz w:val="20"/>
        </w:rPr>
        <w:t>es établissements de santé</w:t>
      </w:r>
      <w:r w:rsidR="00B66005">
        <w:rPr>
          <w:color w:val="000000" w:themeColor="text1"/>
          <w:sz w:val="20"/>
        </w:rPr>
        <w:t xml:space="preserve"> dont les personnels</w:t>
      </w:r>
      <w:r w:rsidR="00C42213">
        <w:rPr>
          <w:color w:val="000000" w:themeColor="text1"/>
          <w:sz w:val="20"/>
        </w:rPr>
        <w:t xml:space="preserve">, à l’instar de la démarche Lieu de santé sans tabac, qui intègre trois axes : patients, personnels et environnements. </w:t>
      </w:r>
    </w:p>
    <w:p w14:paraId="781B591C" w14:textId="3C68F596" w:rsidR="00A47761" w:rsidRDefault="00732961"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Les</w:t>
      </w:r>
      <w:r w:rsidRPr="00A47761">
        <w:rPr>
          <w:color w:val="000000" w:themeColor="text1"/>
          <w:sz w:val="20"/>
        </w:rPr>
        <w:t xml:space="preserve"> </w:t>
      </w:r>
      <w:r w:rsidRPr="00B656C6">
        <w:rPr>
          <w:color w:val="000000" w:themeColor="text1"/>
          <w:sz w:val="20"/>
        </w:rPr>
        <w:t>établissements</w:t>
      </w:r>
      <w:r w:rsidRPr="00A47761">
        <w:rPr>
          <w:color w:val="000000" w:themeColor="text1"/>
          <w:sz w:val="20"/>
        </w:rPr>
        <w:t xml:space="preserve"> </w:t>
      </w:r>
      <w:r w:rsidRPr="00B656C6">
        <w:rPr>
          <w:color w:val="000000" w:themeColor="text1"/>
          <w:sz w:val="20"/>
        </w:rPr>
        <w:t>de</w:t>
      </w:r>
      <w:r w:rsidRPr="00A47761">
        <w:rPr>
          <w:color w:val="000000" w:themeColor="text1"/>
          <w:sz w:val="20"/>
        </w:rPr>
        <w:t xml:space="preserve"> </w:t>
      </w:r>
      <w:r w:rsidRPr="00B656C6">
        <w:rPr>
          <w:color w:val="000000" w:themeColor="text1"/>
          <w:sz w:val="20"/>
        </w:rPr>
        <w:t>santé</w:t>
      </w:r>
      <w:r w:rsidRPr="00A47761">
        <w:rPr>
          <w:color w:val="000000" w:themeColor="text1"/>
          <w:sz w:val="20"/>
        </w:rPr>
        <w:t xml:space="preserve"> </w:t>
      </w:r>
      <w:r w:rsidRPr="00B656C6">
        <w:rPr>
          <w:color w:val="000000" w:themeColor="text1"/>
          <w:sz w:val="20"/>
        </w:rPr>
        <w:t>sont</w:t>
      </w:r>
      <w:r w:rsidRPr="00A47761">
        <w:rPr>
          <w:color w:val="000000" w:themeColor="text1"/>
          <w:sz w:val="20"/>
        </w:rPr>
        <w:t xml:space="preserve"> </w:t>
      </w:r>
      <w:r w:rsidRPr="00B656C6">
        <w:rPr>
          <w:color w:val="000000" w:themeColor="text1"/>
          <w:sz w:val="20"/>
        </w:rPr>
        <w:t>aussi</w:t>
      </w:r>
      <w:r w:rsidRPr="00A47761">
        <w:rPr>
          <w:color w:val="000000" w:themeColor="text1"/>
          <w:sz w:val="20"/>
        </w:rPr>
        <w:t xml:space="preserve"> </w:t>
      </w:r>
      <w:r w:rsidRPr="00B656C6">
        <w:rPr>
          <w:color w:val="000000" w:themeColor="text1"/>
          <w:sz w:val="20"/>
        </w:rPr>
        <w:t>des</w:t>
      </w:r>
      <w:r w:rsidRPr="00A47761">
        <w:rPr>
          <w:color w:val="000000" w:themeColor="text1"/>
          <w:sz w:val="20"/>
        </w:rPr>
        <w:t xml:space="preserve"> </w:t>
      </w:r>
      <w:r w:rsidRPr="00B656C6">
        <w:rPr>
          <w:color w:val="000000" w:themeColor="text1"/>
          <w:sz w:val="20"/>
        </w:rPr>
        <w:t>employeurs.</w:t>
      </w:r>
      <w:r w:rsidRPr="00A47761">
        <w:rPr>
          <w:color w:val="000000" w:themeColor="text1"/>
          <w:sz w:val="20"/>
        </w:rPr>
        <w:t xml:space="preserve"> </w:t>
      </w:r>
      <w:r w:rsidRPr="00B656C6">
        <w:rPr>
          <w:color w:val="000000" w:themeColor="text1"/>
          <w:sz w:val="20"/>
        </w:rPr>
        <w:t>La</w:t>
      </w:r>
      <w:r w:rsidRPr="00A47761">
        <w:rPr>
          <w:color w:val="000000" w:themeColor="text1"/>
          <w:sz w:val="20"/>
        </w:rPr>
        <w:t xml:space="preserve"> </w:t>
      </w:r>
      <w:r w:rsidRPr="00B656C6">
        <w:rPr>
          <w:color w:val="000000" w:themeColor="text1"/>
          <w:sz w:val="20"/>
        </w:rPr>
        <w:t>prévention</w:t>
      </w:r>
      <w:r w:rsidRPr="00A47761">
        <w:rPr>
          <w:color w:val="000000" w:themeColor="text1"/>
          <w:sz w:val="20"/>
        </w:rPr>
        <w:t xml:space="preserve"> </w:t>
      </w:r>
      <w:r w:rsidRPr="00B656C6">
        <w:rPr>
          <w:color w:val="000000" w:themeColor="text1"/>
          <w:sz w:val="20"/>
        </w:rPr>
        <w:t>primaire</w:t>
      </w:r>
      <w:r w:rsidRPr="00A47761">
        <w:rPr>
          <w:color w:val="000000" w:themeColor="text1"/>
          <w:sz w:val="20"/>
        </w:rPr>
        <w:t xml:space="preserve"> </w:t>
      </w:r>
      <w:r w:rsidRPr="00B656C6">
        <w:rPr>
          <w:color w:val="000000" w:themeColor="text1"/>
          <w:sz w:val="20"/>
        </w:rPr>
        <w:t>dans</w:t>
      </w:r>
      <w:r w:rsidRPr="00A47761">
        <w:rPr>
          <w:color w:val="000000" w:themeColor="text1"/>
          <w:sz w:val="20"/>
        </w:rPr>
        <w:t xml:space="preserve"> </w:t>
      </w:r>
      <w:r w:rsidRPr="00B656C6">
        <w:rPr>
          <w:color w:val="000000" w:themeColor="text1"/>
          <w:sz w:val="20"/>
        </w:rPr>
        <w:t>le</w:t>
      </w:r>
      <w:r w:rsidRPr="00A47761">
        <w:rPr>
          <w:color w:val="000000" w:themeColor="text1"/>
          <w:sz w:val="20"/>
        </w:rPr>
        <w:t xml:space="preserve"> </w:t>
      </w:r>
      <w:r w:rsidRPr="00B656C6">
        <w:rPr>
          <w:color w:val="000000" w:themeColor="text1"/>
          <w:sz w:val="20"/>
        </w:rPr>
        <w:t xml:space="preserve">soin, </w:t>
      </w:r>
      <w:r>
        <w:rPr>
          <w:color w:val="000000" w:themeColor="text1"/>
          <w:sz w:val="20"/>
        </w:rPr>
        <w:t>renforce aussi</w:t>
      </w:r>
      <w:r w:rsidRPr="00B656C6">
        <w:rPr>
          <w:color w:val="000000" w:themeColor="text1"/>
          <w:sz w:val="20"/>
        </w:rPr>
        <w:t xml:space="preserve"> l’attrait des métiers exercés par des professionnels de santé qui font régulièrement état d’une perte de sens dans les gestes qu’ils pratiquent. Véritable outil d’attractivité pour des métiers en souffrance, la prévention primaire peut constituer un levier managérial au titre de la qualité de vie au travail et de la responsabilité sociale de l’organisation.</w:t>
      </w:r>
      <w:bookmarkStart w:id="23" w:name="4_LA_NATURE_DES_PROJETS_SOUTENUS"/>
      <w:bookmarkStart w:id="24" w:name="_bookmark55"/>
      <w:bookmarkEnd w:id="23"/>
      <w:bookmarkEnd w:id="24"/>
      <w:r w:rsidR="00C42213">
        <w:rPr>
          <w:color w:val="000000" w:themeColor="text1"/>
          <w:sz w:val="20"/>
        </w:rPr>
        <w:t xml:space="preserve"> </w:t>
      </w:r>
    </w:p>
    <w:p w14:paraId="0B4803BB" w14:textId="3EBD1D57" w:rsidR="00732961" w:rsidRDefault="00732961" w:rsidP="00B15DAC">
      <w:pPr>
        <w:tabs>
          <w:tab w:val="left" w:pos="1556"/>
        </w:tabs>
        <w:spacing w:beforeLines="120" w:before="288" w:afterLines="120" w:after="288" w:line="259" w:lineRule="auto"/>
        <w:jc w:val="both"/>
        <w:rPr>
          <w:color w:val="000000" w:themeColor="text1"/>
          <w:sz w:val="20"/>
        </w:rPr>
      </w:pPr>
      <w:r w:rsidRPr="00F401CD">
        <w:rPr>
          <w:color w:val="000000" w:themeColor="text1"/>
          <w:sz w:val="20"/>
        </w:rPr>
        <w:t>Des facteurs clés de succès existent pour réussir le déploiement des actions inspirées de MECC, faire évoluer les comportements professionnels et délivrer des messages de prévention systématisée et personnalisée.</w:t>
      </w:r>
    </w:p>
    <w:p w14:paraId="30699D07" w14:textId="576FF41D" w:rsidR="00E13941" w:rsidRDefault="00732961"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Une démarche progressive de déploiement au sein de l’établissement est préconisée</w:t>
      </w:r>
      <w:r>
        <w:rPr>
          <w:color w:val="000000" w:themeColor="text1"/>
          <w:sz w:val="20"/>
        </w:rPr>
        <w:t xml:space="preserve">, </w:t>
      </w:r>
      <w:r w:rsidRPr="00291A65">
        <w:rPr>
          <w:color w:val="000000" w:themeColor="text1"/>
          <w:sz w:val="20"/>
        </w:rPr>
        <w:t>inscri</w:t>
      </w:r>
      <w:r w:rsidR="000008D5">
        <w:rPr>
          <w:color w:val="000000" w:themeColor="text1"/>
          <w:sz w:val="20"/>
        </w:rPr>
        <w:t>t</w:t>
      </w:r>
      <w:r w:rsidRPr="00291A65">
        <w:rPr>
          <w:color w:val="000000" w:themeColor="text1"/>
          <w:sz w:val="20"/>
        </w:rPr>
        <w:t>e dans une trajectoire de montée en charge clairement définie.</w:t>
      </w:r>
      <w:r>
        <w:rPr>
          <w:color w:val="000000" w:themeColor="text1"/>
          <w:sz w:val="20"/>
        </w:rPr>
        <w:t xml:space="preserve"> </w:t>
      </w:r>
      <w:r w:rsidRPr="00291A65">
        <w:rPr>
          <w:color w:val="000000" w:themeColor="text1"/>
          <w:sz w:val="20"/>
        </w:rPr>
        <w:t>Le projet doit être soutenu par la gouvernance de l’établissement et piloté par un responsable identifié.</w:t>
      </w:r>
    </w:p>
    <w:p w14:paraId="5B05AC58" w14:textId="68373E38" w:rsidR="00E13941" w:rsidRDefault="00732961"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Parmi les facteurs clés de succès mis en exergue par les porteurs de démarche de ce type figurent</w:t>
      </w:r>
      <w:r w:rsidRPr="00B15DAC">
        <w:rPr>
          <w:color w:val="000000" w:themeColor="text1"/>
          <w:sz w:val="20"/>
        </w:rPr>
        <w:t xml:space="preserve"> </w:t>
      </w:r>
      <w:r w:rsidRPr="00B656C6">
        <w:rPr>
          <w:color w:val="000000" w:themeColor="text1"/>
          <w:sz w:val="20"/>
        </w:rPr>
        <w:t>l’implication du corps médical et de la direction de l’établissement au travers d’un binôme chef de projet / médecin, la programmation des actions de type MECC au titre du plan de formation, la constitution d’un réseau de relais en interne et</w:t>
      </w:r>
      <w:r w:rsidR="000008D5">
        <w:rPr>
          <w:color w:val="000000" w:themeColor="text1"/>
          <w:sz w:val="20"/>
        </w:rPr>
        <w:t>,</w:t>
      </w:r>
      <w:r w:rsidRPr="00B656C6">
        <w:rPr>
          <w:color w:val="000000" w:themeColor="text1"/>
          <w:sz w:val="20"/>
        </w:rPr>
        <w:t xml:space="preserve"> bien sûr</w:t>
      </w:r>
      <w:r w:rsidR="000008D5">
        <w:rPr>
          <w:color w:val="000000" w:themeColor="text1"/>
          <w:sz w:val="20"/>
        </w:rPr>
        <w:t>,</w:t>
      </w:r>
      <w:r w:rsidRPr="00B656C6">
        <w:rPr>
          <w:color w:val="000000" w:themeColor="text1"/>
          <w:sz w:val="20"/>
        </w:rPr>
        <w:t xml:space="preserve"> l’inscription de la prévention primaire dans le projet d’établissement</w:t>
      </w:r>
      <w:r>
        <w:rPr>
          <w:color w:val="000000" w:themeColor="text1"/>
          <w:sz w:val="20"/>
        </w:rPr>
        <w:t>.</w:t>
      </w:r>
    </w:p>
    <w:p w14:paraId="448C7205" w14:textId="03B1800B" w:rsidR="00732961" w:rsidRPr="00E13941" w:rsidRDefault="00732961"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 xml:space="preserve">Par ailleurs, une attention particulière sera accordée à l’articulation </w:t>
      </w:r>
      <w:r>
        <w:rPr>
          <w:color w:val="000000" w:themeColor="text1"/>
          <w:sz w:val="20"/>
        </w:rPr>
        <w:t>des</w:t>
      </w:r>
      <w:r w:rsidRPr="00B656C6">
        <w:rPr>
          <w:color w:val="000000" w:themeColor="text1"/>
          <w:sz w:val="20"/>
        </w:rPr>
        <w:t xml:space="preserve"> démarches de prévention </w:t>
      </w:r>
      <w:r w:rsidRPr="00B656C6">
        <w:rPr>
          <w:color w:val="000000" w:themeColor="text1"/>
          <w:sz w:val="20"/>
        </w:rPr>
        <w:lastRenderedPageBreak/>
        <w:t xml:space="preserve">primaire engagées au sein des établissements de santé </w:t>
      </w:r>
      <w:r>
        <w:rPr>
          <w:color w:val="000000" w:themeColor="text1"/>
          <w:sz w:val="20"/>
        </w:rPr>
        <w:t>avec les</w:t>
      </w:r>
      <w:r w:rsidRPr="00B656C6">
        <w:rPr>
          <w:color w:val="000000" w:themeColor="text1"/>
          <w:sz w:val="20"/>
        </w:rPr>
        <w:t xml:space="preserve"> HAD</w:t>
      </w:r>
      <w:r>
        <w:rPr>
          <w:color w:val="000000" w:themeColor="text1"/>
          <w:sz w:val="20"/>
        </w:rPr>
        <w:t xml:space="preserve"> (hospitalisations à domicile) et les organisations du premier recours, dans le but d’assurer la continuité des interventions pour le patient. </w:t>
      </w:r>
      <w:r w:rsidRPr="00B656C6">
        <w:rPr>
          <w:color w:val="000000" w:themeColor="text1"/>
          <w:sz w:val="20"/>
        </w:rPr>
        <w:t xml:space="preserve"> Au-delà des interventions très brèves et brèves auprès du patient, certaines situations pourront en effet générer ou nécessiter son orientation.</w:t>
      </w:r>
    </w:p>
    <w:p w14:paraId="3E4D1FB4" w14:textId="77777777" w:rsidR="00B15DAC" w:rsidRDefault="00732961" w:rsidP="00EE33C1">
      <w:pPr>
        <w:tabs>
          <w:tab w:val="left" w:pos="1556"/>
        </w:tabs>
        <w:spacing w:afterLines="50" w:after="120" w:line="259" w:lineRule="auto"/>
        <w:jc w:val="both"/>
        <w:rPr>
          <w:color w:val="000000" w:themeColor="text1"/>
          <w:sz w:val="20"/>
        </w:rPr>
      </w:pPr>
      <w:r w:rsidRPr="00B656C6">
        <w:rPr>
          <w:color w:val="000000" w:themeColor="text1"/>
          <w:sz w:val="20"/>
        </w:rPr>
        <w:t>Cela</w:t>
      </w:r>
      <w:r w:rsidRPr="00B15DAC">
        <w:rPr>
          <w:color w:val="000000" w:themeColor="text1"/>
          <w:sz w:val="20"/>
        </w:rPr>
        <w:t xml:space="preserve"> </w:t>
      </w:r>
      <w:r w:rsidRPr="00B656C6">
        <w:rPr>
          <w:color w:val="000000" w:themeColor="text1"/>
          <w:sz w:val="20"/>
        </w:rPr>
        <w:t>suppose</w:t>
      </w:r>
      <w:r w:rsidRPr="00B15DAC">
        <w:rPr>
          <w:color w:val="000000" w:themeColor="text1"/>
          <w:sz w:val="20"/>
        </w:rPr>
        <w:t xml:space="preserve"> :</w:t>
      </w:r>
    </w:p>
    <w:p w14:paraId="3A8799D1" w14:textId="7B947DA9" w:rsidR="00B15DAC" w:rsidRDefault="000008D5" w:rsidP="00EE33C1">
      <w:pPr>
        <w:pStyle w:val="Paragraphedeliste"/>
        <w:numPr>
          <w:ilvl w:val="0"/>
          <w:numId w:val="15"/>
        </w:numPr>
        <w:tabs>
          <w:tab w:val="left" w:pos="1558"/>
        </w:tabs>
        <w:spacing w:before="0" w:afterLines="50" w:after="120" w:line="259" w:lineRule="auto"/>
        <w:rPr>
          <w:color w:val="000000" w:themeColor="text1"/>
          <w:sz w:val="20"/>
        </w:rPr>
      </w:pPr>
      <w:r w:rsidRPr="00B15DAC">
        <w:rPr>
          <w:color w:val="000000" w:themeColor="text1"/>
          <w:sz w:val="20"/>
        </w:rPr>
        <w:t>D’une</w:t>
      </w:r>
      <w:r w:rsidR="00732961" w:rsidRPr="00B15DAC">
        <w:rPr>
          <w:color w:val="000000" w:themeColor="text1"/>
          <w:sz w:val="20"/>
        </w:rPr>
        <w:t xml:space="preserve"> part que l’établissement (le coordonnateur) ait repéré les ressources disponibles sur le territoire : autres établissements de santé, médecine de ville, CPTS, solutions proposées par les collectivités, les organismes sociaux et le tissu associatif…</w:t>
      </w:r>
    </w:p>
    <w:p w14:paraId="62C67BEB" w14:textId="10B4889D" w:rsidR="00732961" w:rsidRPr="00B15DAC" w:rsidRDefault="000008D5" w:rsidP="00EE33C1">
      <w:pPr>
        <w:pStyle w:val="Paragraphedeliste"/>
        <w:numPr>
          <w:ilvl w:val="0"/>
          <w:numId w:val="15"/>
        </w:numPr>
        <w:tabs>
          <w:tab w:val="left" w:pos="1558"/>
        </w:tabs>
        <w:spacing w:before="0" w:afterLines="50" w:after="120" w:line="259" w:lineRule="auto"/>
        <w:rPr>
          <w:color w:val="000000" w:themeColor="text1"/>
          <w:sz w:val="20"/>
        </w:rPr>
      </w:pPr>
      <w:r w:rsidRPr="00B15DAC">
        <w:rPr>
          <w:color w:val="000000" w:themeColor="text1"/>
          <w:sz w:val="20"/>
        </w:rPr>
        <w:t>D’autre</w:t>
      </w:r>
      <w:r w:rsidR="00732961" w:rsidRPr="00B15DAC">
        <w:rPr>
          <w:color w:val="000000" w:themeColor="text1"/>
          <w:sz w:val="20"/>
        </w:rPr>
        <w:t xml:space="preserve"> part que l’intervention soit tracée dans le dossier du patient : renseignement systématique des actions engagées et conseils prodigués et des ressources mises à disposition.</w:t>
      </w:r>
    </w:p>
    <w:p w14:paraId="738CE153" w14:textId="1D6C7466" w:rsidR="00732961" w:rsidRPr="00B656C6" w:rsidRDefault="00732961" w:rsidP="00B15DAC">
      <w:pPr>
        <w:tabs>
          <w:tab w:val="left" w:pos="1556"/>
        </w:tabs>
        <w:spacing w:before="120" w:after="120" w:line="259" w:lineRule="auto"/>
        <w:jc w:val="both"/>
        <w:rPr>
          <w:color w:val="000000" w:themeColor="text1"/>
          <w:sz w:val="20"/>
          <w:szCs w:val="20"/>
        </w:rPr>
      </w:pPr>
      <w:r w:rsidRPr="00B656C6">
        <w:rPr>
          <w:color w:val="000000" w:themeColor="text1"/>
          <w:sz w:val="20"/>
        </w:rPr>
        <w:t xml:space="preserve">L’ARS s’appuiera sur </w:t>
      </w:r>
      <w:r>
        <w:rPr>
          <w:color w:val="000000" w:themeColor="text1"/>
          <w:sz w:val="20"/>
        </w:rPr>
        <w:t>le</w:t>
      </w:r>
      <w:r w:rsidRPr="00B656C6">
        <w:rPr>
          <w:color w:val="000000" w:themeColor="text1"/>
          <w:sz w:val="20"/>
        </w:rPr>
        <w:t xml:space="preserve"> cadrage national et </w:t>
      </w:r>
      <w:r>
        <w:rPr>
          <w:color w:val="000000" w:themeColor="text1"/>
          <w:sz w:val="20"/>
        </w:rPr>
        <w:t xml:space="preserve">la </w:t>
      </w:r>
      <w:r w:rsidRPr="00B656C6">
        <w:rPr>
          <w:color w:val="000000" w:themeColor="text1"/>
          <w:sz w:val="20"/>
        </w:rPr>
        <w:t>logique territoriale pour développer les coopérations et synergies locales visant à améliorer le parcours du patient.</w:t>
      </w:r>
      <w:r>
        <w:rPr>
          <w:color w:val="000000" w:themeColor="text1"/>
          <w:sz w:val="20"/>
        </w:rPr>
        <w:t xml:space="preserve"> Ces éléments du dispositif participeront à l’évaluation de la phase pilote. </w:t>
      </w:r>
    </w:p>
    <w:p w14:paraId="7EAD3020" w14:textId="77777777" w:rsidR="00732961" w:rsidRPr="00B656C6" w:rsidRDefault="00732961" w:rsidP="00B15DAC">
      <w:pPr>
        <w:tabs>
          <w:tab w:val="left" w:pos="1556"/>
        </w:tabs>
        <w:spacing w:before="120" w:after="120" w:line="259" w:lineRule="auto"/>
        <w:jc w:val="both"/>
        <w:rPr>
          <w:color w:val="000000" w:themeColor="text1"/>
          <w:sz w:val="20"/>
          <w:szCs w:val="20"/>
        </w:rPr>
      </w:pPr>
    </w:p>
    <w:p w14:paraId="712B3604" w14:textId="709F5B11" w:rsidR="00A97871" w:rsidRPr="00B656C6" w:rsidRDefault="00EB6738" w:rsidP="00B15DAC">
      <w:pPr>
        <w:pStyle w:val="Titre3"/>
        <w:numPr>
          <w:ilvl w:val="0"/>
          <w:numId w:val="1"/>
        </w:numPr>
        <w:tabs>
          <w:tab w:val="left" w:pos="1556"/>
          <w:tab w:val="left" w:pos="1558"/>
        </w:tabs>
        <w:spacing w:line="256" w:lineRule="auto"/>
        <w:ind w:left="0"/>
        <w:jc w:val="both"/>
        <w:rPr>
          <w:color w:val="000000" w:themeColor="text1"/>
        </w:rPr>
      </w:pPr>
      <w:bookmarkStart w:id="25" w:name="_Toc232366381"/>
      <w:bookmarkStart w:id="26" w:name="_Toc232415064"/>
      <w:bookmarkStart w:id="27" w:name="_Toc236302941"/>
      <w:r w:rsidRPr="00B656C6">
        <w:rPr>
          <w:color w:val="000000" w:themeColor="text1"/>
        </w:rPr>
        <w:t xml:space="preserve">CRITÈRES DE RECEVABILITÉ </w:t>
      </w:r>
      <w:r w:rsidR="00E94DFA">
        <w:rPr>
          <w:color w:val="000000" w:themeColor="text1"/>
        </w:rPr>
        <w:t>ET ENGAGEMENTS</w:t>
      </w:r>
      <w:r w:rsidR="00E94DFA" w:rsidRPr="00E94DFA">
        <w:rPr>
          <w:color w:val="000000" w:themeColor="text1"/>
        </w:rPr>
        <w:t xml:space="preserve"> </w:t>
      </w:r>
      <w:r w:rsidR="00E94DFA">
        <w:rPr>
          <w:color w:val="000000" w:themeColor="text1"/>
        </w:rPr>
        <w:t>DES ETABLISSEMENTS CANDIDATS</w:t>
      </w:r>
      <w:bookmarkEnd w:id="25"/>
      <w:bookmarkEnd w:id="26"/>
      <w:bookmarkEnd w:id="27"/>
      <w:r w:rsidR="00E94DFA">
        <w:rPr>
          <w:color w:val="000000" w:themeColor="text1"/>
        </w:rPr>
        <w:t xml:space="preserve"> </w:t>
      </w:r>
    </w:p>
    <w:p w14:paraId="31780BE6" w14:textId="3181CA8B" w:rsidR="00216DEF" w:rsidRPr="00B15DAC" w:rsidRDefault="00EB6738" w:rsidP="00B15DAC">
      <w:pPr>
        <w:tabs>
          <w:tab w:val="left" w:pos="1556"/>
        </w:tabs>
        <w:spacing w:beforeLines="120" w:before="288" w:afterLines="120" w:after="288" w:line="259" w:lineRule="auto"/>
        <w:jc w:val="both"/>
        <w:rPr>
          <w:color w:val="000000" w:themeColor="text1"/>
          <w:sz w:val="20"/>
        </w:rPr>
      </w:pPr>
      <w:bookmarkStart w:id="28" w:name="_Toc232366382"/>
      <w:r w:rsidRPr="00B15DAC">
        <w:rPr>
          <w:color w:val="000000" w:themeColor="text1"/>
          <w:sz w:val="20"/>
        </w:rPr>
        <w:t xml:space="preserve">Cet appel à manifestation d’intérêt s’adresse </w:t>
      </w:r>
      <w:r w:rsidR="00A97871" w:rsidRPr="00B15DAC">
        <w:rPr>
          <w:color w:val="000000" w:themeColor="text1"/>
          <w:sz w:val="20"/>
        </w:rPr>
        <w:t>à toutes les régions et tous les établissements de santé. Afin de favoriser la représentativité de la phase pilote, il est souhaité que le panel d</w:t>
      </w:r>
      <w:r w:rsidR="00216DEF" w:rsidRPr="00B15DAC">
        <w:rPr>
          <w:color w:val="000000" w:themeColor="text1"/>
          <w:sz w:val="20"/>
        </w:rPr>
        <w:t>’</w:t>
      </w:r>
      <w:r w:rsidR="00A97871" w:rsidRPr="00B15DAC">
        <w:rPr>
          <w:color w:val="000000" w:themeColor="text1"/>
          <w:sz w:val="20"/>
        </w:rPr>
        <w:t>établissement</w:t>
      </w:r>
      <w:r w:rsidR="00216DEF" w:rsidRPr="00B15DAC">
        <w:rPr>
          <w:color w:val="000000" w:themeColor="text1"/>
          <w:sz w:val="20"/>
        </w:rPr>
        <w:t>s</w:t>
      </w:r>
      <w:r w:rsidR="00A97871" w:rsidRPr="00B15DAC">
        <w:rPr>
          <w:color w:val="000000" w:themeColor="text1"/>
          <w:sz w:val="20"/>
        </w:rPr>
        <w:t xml:space="preserve"> </w:t>
      </w:r>
      <w:r w:rsidR="00216DEF" w:rsidRPr="00B15DAC">
        <w:rPr>
          <w:color w:val="000000" w:themeColor="text1"/>
          <w:sz w:val="20"/>
        </w:rPr>
        <w:t>sélectionnés</w:t>
      </w:r>
      <w:r w:rsidR="00A97871" w:rsidRPr="00B15DAC">
        <w:rPr>
          <w:color w:val="000000" w:themeColor="text1"/>
          <w:sz w:val="20"/>
        </w:rPr>
        <w:t xml:space="preserve"> couvre une diversité de profils, en tenant compte notamment de leur statut (public ou privé), de leur taille, de leur champ d’activité (MCO, psychiatrie…) et de leur contexte territorial (rural ou urbain).</w:t>
      </w:r>
      <w:bookmarkEnd w:id="28"/>
    </w:p>
    <w:p w14:paraId="1F0442B4" w14:textId="77777777" w:rsidR="00B15DAC" w:rsidRDefault="00520838" w:rsidP="00EE33C1">
      <w:pPr>
        <w:tabs>
          <w:tab w:val="left" w:pos="1556"/>
        </w:tabs>
        <w:spacing w:afterLines="50" w:after="120" w:line="259" w:lineRule="auto"/>
        <w:jc w:val="both"/>
        <w:rPr>
          <w:color w:val="000000" w:themeColor="text1"/>
          <w:sz w:val="20"/>
        </w:rPr>
      </w:pPr>
      <w:r w:rsidRPr="00B15DAC">
        <w:rPr>
          <w:color w:val="000000" w:themeColor="text1"/>
          <w:sz w:val="20"/>
        </w:rPr>
        <w:t>L’ARS retiendra en priorité des projets :</w:t>
      </w:r>
    </w:p>
    <w:p w14:paraId="61D15637" w14:textId="77777777" w:rsidR="00B15DAC" w:rsidRDefault="00520838" w:rsidP="00EE33C1">
      <w:pPr>
        <w:pStyle w:val="Paragraphedeliste"/>
        <w:numPr>
          <w:ilvl w:val="0"/>
          <w:numId w:val="15"/>
        </w:numPr>
        <w:tabs>
          <w:tab w:val="left" w:pos="1558"/>
        </w:tabs>
        <w:spacing w:before="0" w:afterLines="50" w:after="120" w:line="259" w:lineRule="auto"/>
        <w:rPr>
          <w:color w:val="000000" w:themeColor="text1"/>
          <w:sz w:val="20"/>
        </w:rPr>
      </w:pPr>
      <w:r w:rsidRPr="00B15DAC">
        <w:rPr>
          <w:color w:val="000000" w:themeColor="text1"/>
          <w:sz w:val="20"/>
        </w:rPr>
        <w:t>Structurés avec possiblement différents volets d’actions au sein du même établissement</w:t>
      </w:r>
      <w:r w:rsidR="002153D4" w:rsidRPr="00B15DAC">
        <w:rPr>
          <w:color w:val="000000" w:themeColor="text1"/>
          <w:sz w:val="20"/>
        </w:rPr>
        <w:t> ;</w:t>
      </w:r>
    </w:p>
    <w:p w14:paraId="46132EBE" w14:textId="77777777" w:rsidR="00B15DAC" w:rsidRDefault="00520838" w:rsidP="00EE33C1">
      <w:pPr>
        <w:pStyle w:val="Paragraphedeliste"/>
        <w:numPr>
          <w:ilvl w:val="0"/>
          <w:numId w:val="15"/>
        </w:numPr>
        <w:tabs>
          <w:tab w:val="left" w:pos="1558"/>
        </w:tabs>
        <w:spacing w:before="0" w:afterLines="50" w:after="120" w:line="259" w:lineRule="auto"/>
        <w:rPr>
          <w:color w:val="000000" w:themeColor="text1"/>
          <w:sz w:val="20"/>
        </w:rPr>
      </w:pPr>
      <w:r w:rsidRPr="00B15DAC">
        <w:rPr>
          <w:color w:val="000000" w:themeColor="text1"/>
          <w:sz w:val="20"/>
        </w:rPr>
        <w:t>Répartis géographiquement sur la région</w:t>
      </w:r>
      <w:r w:rsidR="005B1672" w:rsidRPr="00B15DAC">
        <w:rPr>
          <w:color w:val="000000" w:themeColor="text1"/>
          <w:sz w:val="20"/>
        </w:rPr>
        <w:t>, avec une attention particulière portée sur les</w:t>
      </w:r>
      <w:r w:rsidRPr="00B15DAC">
        <w:rPr>
          <w:color w:val="000000" w:themeColor="text1"/>
          <w:sz w:val="20"/>
        </w:rPr>
        <w:t xml:space="preserve"> zon</w:t>
      </w:r>
      <w:r w:rsidR="005B1672" w:rsidRPr="00B15DAC">
        <w:rPr>
          <w:color w:val="000000" w:themeColor="text1"/>
          <w:sz w:val="20"/>
        </w:rPr>
        <w:t>es</w:t>
      </w:r>
      <w:r w:rsidRPr="00B15DAC">
        <w:rPr>
          <w:color w:val="000000" w:themeColor="text1"/>
          <w:sz w:val="20"/>
        </w:rPr>
        <w:t xml:space="preserve"> prioritaire</w:t>
      </w:r>
      <w:r w:rsidR="005B1672" w:rsidRPr="00B15DAC">
        <w:rPr>
          <w:color w:val="000000" w:themeColor="text1"/>
          <w:sz w:val="20"/>
        </w:rPr>
        <w:t>s</w:t>
      </w:r>
      <w:r w:rsidRPr="00B15DAC">
        <w:rPr>
          <w:color w:val="000000" w:themeColor="text1"/>
          <w:sz w:val="20"/>
        </w:rPr>
        <w:t xml:space="preserve"> (QPV, ZRR,</w:t>
      </w:r>
      <w:r w:rsidR="005B1672" w:rsidRPr="00B15DAC">
        <w:rPr>
          <w:color w:val="000000" w:themeColor="text1"/>
          <w:sz w:val="20"/>
        </w:rPr>
        <w:t xml:space="preserve"> </w:t>
      </w:r>
      <w:r w:rsidRPr="00B15DAC">
        <w:rPr>
          <w:color w:val="000000" w:themeColor="text1"/>
          <w:sz w:val="20"/>
        </w:rPr>
        <w:t>…)</w:t>
      </w:r>
      <w:r w:rsidR="002153D4" w:rsidRPr="00B15DAC">
        <w:rPr>
          <w:color w:val="000000" w:themeColor="text1"/>
          <w:sz w:val="20"/>
        </w:rPr>
        <w:t> ;</w:t>
      </w:r>
    </w:p>
    <w:p w14:paraId="21199E23" w14:textId="78E9B0D2" w:rsidR="00B15DAC" w:rsidRDefault="00520838" w:rsidP="00EE33C1">
      <w:pPr>
        <w:pStyle w:val="Paragraphedeliste"/>
        <w:numPr>
          <w:ilvl w:val="0"/>
          <w:numId w:val="15"/>
        </w:numPr>
        <w:tabs>
          <w:tab w:val="left" w:pos="1558"/>
        </w:tabs>
        <w:spacing w:before="0" w:afterLines="50" w:after="120" w:line="259" w:lineRule="auto"/>
        <w:rPr>
          <w:color w:val="000000" w:themeColor="text1"/>
          <w:sz w:val="20"/>
        </w:rPr>
      </w:pPr>
      <w:r w:rsidRPr="00B15DAC">
        <w:rPr>
          <w:color w:val="000000" w:themeColor="text1"/>
          <w:sz w:val="20"/>
        </w:rPr>
        <w:t>Présentant des propositions et garanties de suivi des actions menées</w:t>
      </w:r>
      <w:r w:rsidR="002153D4" w:rsidRPr="00B15DAC">
        <w:rPr>
          <w:color w:val="000000" w:themeColor="text1"/>
          <w:sz w:val="20"/>
        </w:rPr>
        <w:t> ;</w:t>
      </w:r>
    </w:p>
    <w:p w14:paraId="739BC8A5" w14:textId="77777777" w:rsidR="00B15DAC" w:rsidRDefault="00520838" w:rsidP="00EE33C1">
      <w:pPr>
        <w:pStyle w:val="Paragraphedeliste"/>
        <w:numPr>
          <w:ilvl w:val="0"/>
          <w:numId w:val="15"/>
        </w:numPr>
        <w:tabs>
          <w:tab w:val="left" w:pos="1558"/>
        </w:tabs>
        <w:spacing w:before="0" w:afterLines="50" w:after="120" w:line="259" w:lineRule="auto"/>
        <w:rPr>
          <w:color w:val="000000" w:themeColor="text1"/>
          <w:sz w:val="20"/>
        </w:rPr>
      </w:pPr>
      <w:r w:rsidRPr="00B15DAC">
        <w:rPr>
          <w:color w:val="000000" w:themeColor="text1"/>
          <w:sz w:val="20"/>
        </w:rPr>
        <w:t>Mettant en avant une volonté de l’établissement de s’inscrire dans une application pérenne</w:t>
      </w:r>
      <w:r w:rsidR="00B15DAC">
        <w:rPr>
          <w:color w:val="000000" w:themeColor="text1"/>
          <w:sz w:val="20"/>
        </w:rPr>
        <w:t xml:space="preserve"> </w:t>
      </w:r>
      <w:r w:rsidRPr="00B15DAC">
        <w:rPr>
          <w:color w:val="000000" w:themeColor="text1"/>
          <w:sz w:val="20"/>
        </w:rPr>
        <w:t>des recommandations ou des actions et à essaimer sur le territoire</w:t>
      </w:r>
      <w:r w:rsidR="002153D4" w:rsidRPr="00B15DAC">
        <w:rPr>
          <w:color w:val="000000" w:themeColor="text1"/>
          <w:sz w:val="20"/>
        </w:rPr>
        <w:t> ;</w:t>
      </w:r>
    </w:p>
    <w:p w14:paraId="4F8C3F45" w14:textId="24588966" w:rsidR="00520838" w:rsidRPr="00B15DAC" w:rsidRDefault="00520838" w:rsidP="00EE33C1">
      <w:pPr>
        <w:pStyle w:val="Paragraphedeliste"/>
        <w:numPr>
          <w:ilvl w:val="0"/>
          <w:numId w:val="15"/>
        </w:numPr>
        <w:tabs>
          <w:tab w:val="left" w:pos="1558"/>
        </w:tabs>
        <w:spacing w:before="0" w:afterLines="50" w:after="120" w:line="259" w:lineRule="auto"/>
        <w:rPr>
          <w:color w:val="000000" w:themeColor="text1"/>
          <w:sz w:val="20"/>
        </w:rPr>
      </w:pPr>
      <w:r w:rsidRPr="00B15DAC">
        <w:rPr>
          <w:color w:val="000000" w:themeColor="text1"/>
          <w:sz w:val="20"/>
        </w:rPr>
        <w:t>Renforçant l’existence d’un lien « ville-hôpital » de nature à favoriser l’orientation du patient et les synergies locales, ou toute action en ce sens (cartographie, formalisation des parcours, partenariats avec les collectivités…).</w:t>
      </w:r>
    </w:p>
    <w:p w14:paraId="05886B1D" w14:textId="6BB24735" w:rsidR="00520838" w:rsidRPr="00E13941" w:rsidRDefault="00520838" w:rsidP="00B15DAC">
      <w:pPr>
        <w:tabs>
          <w:tab w:val="left" w:pos="1556"/>
        </w:tabs>
        <w:spacing w:beforeLines="120" w:before="288" w:afterLines="120" w:after="288" w:line="259" w:lineRule="auto"/>
        <w:jc w:val="both"/>
        <w:rPr>
          <w:color w:val="000000" w:themeColor="text1"/>
          <w:sz w:val="20"/>
        </w:rPr>
      </w:pPr>
      <w:r w:rsidRPr="00E13941">
        <w:rPr>
          <w:color w:val="000000" w:themeColor="text1"/>
          <w:sz w:val="20"/>
        </w:rPr>
        <w:t>Compte tenu de la</w:t>
      </w:r>
      <w:r w:rsidRPr="00B15DAC">
        <w:rPr>
          <w:color w:val="000000" w:themeColor="text1"/>
          <w:sz w:val="20"/>
        </w:rPr>
        <w:t xml:space="preserve"> </w:t>
      </w:r>
      <w:r w:rsidRPr="00E13941">
        <w:rPr>
          <w:color w:val="000000" w:themeColor="text1"/>
          <w:sz w:val="20"/>
        </w:rPr>
        <w:t>nécessité</w:t>
      </w:r>
      <w:r w:rsidRPr="00B15DAC">
        <w:rPr>
          <w:color w:val="000000" w:themeColor="text1"/>
          <w:sz w:val="20"/>
        </w:rPr>
        <w:t xml:space="preserve"> </w:t>
      </w:r>
      <w:r w:rsidRPr="00E13941">
        <w:rPr>
          <w:color w:val="000000" w:themeColor="text1"/>
          <w:sz w:val="20"/>
        </w:rPr>
        <w:t xml:space="preserve">de tracer le nombre et le type d’interventions réalisées par le personnel de santé auprès des patients à des fins de liaison avec la médecine de ville, seuls les établissements de santé disposant du dossier patient informatisé pourront être sélectionnés. </w:t>
      </w:r>
    </w:p>
    <w:p w14:paraId="6098B26B" w14:textId="63F8AC4F" w:rsidR="00B15DAC" w:rsidRDefault="00B656C6"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Les</w:t>
      </w:r>
      <w:r w:rsidRPr="00B15DAC">
        <w:rPr>
          <w:color w:val="000000" w:themeColor="text1"/>
          <w:sz w:val="20"/>
        </w:rPr>
        <w:t xml:space="preserve"> </w:t>
      </w:r>
      <w:r w:rsidRPr="00B656C6">
        <w:rPr>
          <w:color w:val="000000" w:themeColor="text1"/>
          <w:sz w:val="20"/>
        </w:rPr>
        <w:t>candidats</w:t>
      </w:r>
      <w:r w:rsidRPr="00B15DAC">
        <w:rPr>
          <w:color w:val="000000" w:themeColor="text1"/>
          <w:sz w:val="20"/>
        </w:rPr>
        <w:t xml:space="preserve"> </w:t>
      </w:r>
      <w:r w:rsidRPr="00B656C6">
        <w:rPr>
          <w:color w:val="000000" w:themeColor="text1"/>
          <w:sz w:val="20"/>
        </w:rPr>
        <w:t>s’engagent</w:t>
      </w:r>
      <w:r w:rsidR="00532991">
        <w:rPr>
          <w:color w:val="000000" w:themeColor="text1"/>
          <w:sz w:val="20"/>
        </w:rPr>
        <w:t xml:space="preserve"> notamment</w:t>
      </w:r>
      <w:r w:rsidRPr="00B15DAC">
        <w:rPr>
          <w:color w:val="000000" w:themeColor="text1"/>
          <w:sz w:val="20"/>
        </w:rPr>
        <w:t xml:space="preserve"> </w:t>
      </w:r>
      <w:r w:rsidRPr="00B656C6">
        <w:rPr>
          <w:color w:val="000000" w:themeColor="text1"/>
          <w:sz w:val="20"/>
        </w:rPr>
        <w:t>à</w:t>
      </w:r>
      <w:r w:rsidRPr="00B15DAC">
        <w:rPr>
          <w:color w:val="000000" w:themeColor="text1"/>
          <w:sz w:val="20"/>
        </w:rPr>
        <w:t xml:space="preserve"> :</w:t>
      </w:r>
    </w:p>
    <w:p w14:paraId="072AC8E3" w14:textId="73A217AC"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lastRenderedPageBreak/>
        <w:t xml:space="preserve">Cibler leurs interventions sur les déterminants de santé définis </w:t>
      </w:r>
      <w:r w:rsidR="00A92DB6" w:rsidRPr="00B15DAC">
        <w:rPr>
          <w:color w:val="000000" w:themeColor="text1"/>
          <w:sz w:val="20"/>
        </w:rPr>
        <w:t xml:space="preserve">précédemment, à savoir tabac, alcool et cannabis dans le cadre de </w:t>
      </w:r>
      <w:r w:rsidR="004E11B0">
        <w:rPr>
          <w:color w:val="000000" w:themeColor="text1"/>
          <w:sz w:val="20"/>
        </w:rPr>
        <w:t>cet AMI</w:t>
      </w:r>
      <w:r w:rsidR="002153D4" w:rsidRPr="00B15DAC">
        <w:rPr>
          <w:color w:val="000000" w:themeColor="text1"/>
          <w:sz w:val="20"/>
        </w:rPr>
        <w:t> ;</w:t>
      </w:r>
    </w:p>
    <w:p w14:paraId="249EB5AD"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Mettre en œuvre la méthode « Reflexe Prévention »</w:t>
      </w:r>
      <w:r w:rsidR="00466A5D" w:rsidRPr="00B15DAC">
        <w:rPr>
          <w:color w:val="000000" w:themeColor="text1"/>
          <w:sz w:val="20"/>
        </w:rPr>
        <w:t xml:space="preserve"> en s’appuyant sur les recommandations </w:t>
      </w:r>
      <w:r w:rsidR="002153D4" w:rsidRPr="00B15DAC">
        <w:rPr>
          <w:color w:val="000000" w:themeColor="text1"/>
          <w:sz w:val="20"/>
        </w:rPr>
        <w:t xml:space="preserve">et outils définis par la </w:t>
      </w:r>
      <w:r w:rsidR="00466A5D" w:rsidRPr="00B15DAC">
        <w:rPr>
          <w:color w:val="000000" w:themeColor="text1"/>
          <w:sz w:val="20"/>
        </w:rPr>
        <w:t xml:space="preserve">HAS </w:t>
      </w:r>
      <w:r w:rsidR="00A92DB6" w:rsidRPr="00B15DAC">
        <w:rPr>
          <w:color w:val="000000" w:themeColor="text1"/>
          <w:sz w:val="20"/>
        </w:rPr>
        <w:t>de 2021</w:t>
      </w:r>
      <w:r w:rsidR="002153D4" w:rsidRPr="00B15DAC">
        <w:rPr>
          <w:vertAlign w:val="superscript"/>
        </w:rPr>
        <w:footnoteReference w:id="5"/>
      </w:r>
      <w:r w:rsidR="00A92DB6" w:rsidRPr="00B15DAC">
        <w:rPr>
          <w:color w:val="000000" w:themeColor="text1"/>
          <w:sz w:val="20"/>
          <w:vertAlign w:val="superscript"/>
        </w:rPr>
        <w:t xml:space="preserve"> </w:t>
      </w:r>
      <w:r w:rsidR="002153D4" w:rsidRPr="00B15DAC">
        <w:rPr>
          <w:color w:val="000000" w:themeColor="text1"/>
          <w:sz w:val="20"/>
        </w:rPr>
        <w:t>;</w:t>
      </w:r>
    </w:p>
    <w:p w14:paraId="075E329B"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Identifier les personnes ressources mobilisées</w:t>
      </w:r>
      <w:r w:rsidR="002153D4" w:rsidRPr="00B15DAC">
        <w:rPr>
          <w:color w:val="000000" w:themeColor="text1"/>
          <w:sz w:val="20"/>
        </w:rPr>
        <w:t> ;</w:t>
      </w:r>
    </w:p>
    <w:p w14:paraId="402306B4"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Former les personnels concernés à cette méthode,</w:t>
      </w:r>
      <w:r w:rsidR="005B1672" w:rsidRPr="00B15DAC">
        <w:rPr>
          <w:color w:val="000000" w:themeColor="text1"/>
          <w:sz w:val="20"/>
        </w:rPr>
        <w:t xml:space="preserve"> en s’appuyant notamment sur les ressources mises à disposition mentionnées au II du 7 du présent cahier des charges</w:t>
      </w:r>
      <w:r w:rsidR="002153D4" w:rsidRPr="00B15DAC">
        <w:rPr>
          <w:color w:val="000000" w:themeColor="text1"/>
          <w:sz w:val="20"/>
        </w:rPr>
        <w:t> ;</w:t>
      </w:r>
    </w:p>
    <w:p w14:paraId="5FC15643"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Déployer le programme dans un ou plusieurs services de l’établissement</w:t>
      </w:r>
      <w:r w:rsidR="002153D4" w:rsidRPr="00B15DAC">
        <w:rPr>
          <w:color w:val="000000" w:themeColor="text1"/>
          <w:sz w:val="20"/>
        </w:rPr>
        <w:t> ;</w:t>
      </w:r>
    </w:p>
    <w:p w14:paraId="659F79AF"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Débuter l’action dès début 2027</w:t>
      </w:r>
      <w:r w:rsidR="002153D4" w:rsidRPr="00B15DAC">
        <w:rPr>
          <w:color w:val="000000" w:themeColor="text1"/>
          <w:sz w:val="20"/>
        </w:rPr>
        <w:t> ;</w:t>
      </w:r>
    </w:p>
    <w:p w14:paraId="01FB6042" w14:textId="577965EB"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Réaliser un nombre d’interventions significatif</w:t>
      </w:r>
      <w:r w:rsidR="004E11B0">
        <w:rPr>
          <w:color w:val="000000" w:themeColor="text1"/>
          <w:sz w:val="20"/>
        </w:rPr>
        <w:t xml:space="preserve"> et</w:t>
      </w:r>
      <w:r w:rsidRPr="00B15DAC">
        <w:rPr>
          <w:color w:val="000000" w:themeColor="text1"/>
          <w:sz w:val="20"/>
        </w:rPr>
        <w:t xml:space="preserve"> traçable</w:t>
      </w:r>
      <w:r w:rsidR="002153D4" w:rsidRPr="00B15DAC">
        <w:rPr>
          <w:color w:val="000000" w:themeColor="text1"/>
          <w:sz w:val="20"/>
        </w:rPr>
        <w:t> ;</w:t>
      </w:r>
    </w:p>
    <w:p w14:paraId="782C767D"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Présenter et porter la démarche dans le cadre de ses instances de dialogue social et de gouvernance</w:t>
      </w:r>
      <w:r w:rsidR="002153D4" w:rsidRPr="00B15DAC">
        <w:rPr>
          <w:color w:val="000000" w:themeColor="text1"/>
          <w:sz w:val="20"/>
        </w:rPr>
        <w:t> ;</w:t>
      </w:r>
    </w:p>
    <w:p w14:paraId="09DBB77B"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Rechercher les cofinancements éventuellement pertinents nécessaires à la réussite de l’action</w:t>
      </w:r>
      <w:r w:rsidR="002153D4" w:rsidRPr="00B15DAC">
        <w:rPr>
          <w:color w:val="000000" w:themeColor="text1"/>
          <w:sz w:val="20"/>
        </w:rPr>
        <w:t> ;</w:t>
      </w:r>
    </w:p>
    <w:p w14:paraId="171EEBBF"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Promouvoir des synergies territoriales et des coopérations avec les prises en charge et solutions d’aval pour les patients ayant fait l’objet d’une orientation</w:t>
      </w:r>
      <w:r w:rsidR="002153D4" w:rsidRPr="00B15DAC">
        <w:rPr>
          <w:color w:val="000000" w:themeColor="text1"/>
          <w:sz w:val="20"/>
        </w:rPr>
        <w:t> ;</w:t>
      </w:r>
    </w:p>
    <w:p w14:paraId="04870DE0"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 xml:space="preserve">S’assurer de la cohérence et de l’articulation des actions portées avec le </w:t>
      </w:r>
      <w:r w:rsidR="00A92DB6" w:rsidRPr="00B15DAC">
        <w:rPr>
          <w:color w:val="000000" w:themeColor="text1"/>
          <w:sz w:val="20"/>
        </w:rPr>
        <w:t>projet régional de santé (</w:t>
      </w:r>
      <w:r w:rsidRPr="00B15DAC">
        <w:rPr>
          <w:color w:val="000000" w:themeColor="text1"/>
          <w:sz w:val="20"/>
        </w:rPr>
        <w:t>PRS</w:t>
      </w:r>
      <w:r w:rsidR="00A92DB6" w:rsidRPr="00B15DAC">
        <w:rPr>
          <w:color w:val="000000" w:themeColor="text1"/>
          <w:sz w:val="20"/>
        </w:rPr>
        <w:t>)</w:t>
      </w:r>
      <w:r w:rsidRPr="00B15DAC">
        <w:rPr>
          <w:color w:val="000000" w:themeColor="text1"/>
          <w:sz w:val="20"/>
        </w:rPr>
        <w:t xml:space="preserve"> et les contrats</w:t>
      </w:r>
      <w:r w:rsidR="00EA4380" w:rsidRPr="00B15DAC">
        <w:rPr>
          <w:color w:val="000000" w:themeColor="text1"/>
          <w:sz w:val="20"/>
        </w:rPr>
        <w:t xml:space="preserve"> </w:t>
      </w:r>
      <w:r w:rsidRPr="00B15DAC">
        <w:rPr>
          <w:color w:val="000000" w:themeColor="text1"/>
          <w:sz w:val="20"/>
        </w:rPr>
        <w:t>locaux éventuellement existants</w:t>
      </w:r>
      <w:r w:rsidR="002153D4" w:rsidRPr="00B15DAC">
        <w:rPr>
          <w:color w:val="000000" w:themeColor="text1"/>
          <w:sz w:val="20"/>
        </w:rPr>
        <w:t> ;</w:t>
      </w:r>
    </w:p>
    <w:p w14:paraId="2EB47197"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 xml:space="preserve">Etablir </w:t>
      </w:r>
      <w:r w:rsidR="00532991" w:rsidRPr="00B15DAC">
        <w:rPr>
          <w:color w:val="000000" w:themeColor="text1"/>
          <w:sz w:val="20"/>
        </w:rPr>
        <w:t>un bilan intermédiaire</w:t>
      </w:r>
      <w:r w:rsidRPr="00B15DAC">
        <w:rPr>
          <w:color w:val="000000" w:themeColor="text1"/>
          <w:sz w:val="20"/>
        </w:rPr>
        <w:t xml:space="preserve"> de montée en charge et un bilan annuel</w:t>
      </w:r>
      <w:r w:rsidR="00EA4380" w:rsidRPr="00B15DAC">
        <w:rPr>
          <w:vertAlign w:val="superscript"/>
        </w:rPr>
        <w:footnoteReference w:id="6"/>
      </w:r>
      <w:r w:rsidR="002153D4" w:rsidRPr="00B15DAC">
        <w:rPr>
          <w:color w:val="000000" w:themeColor="text1"/>
          <w:sz w:val="20"/>
        </w:rPr>
        <w:t> ;</w:t>
      </w:r>
    </w:p>
    <w:p w14:paraId="56651AE9"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Participer aux réunions de suivi</w:t>
      </w:r>
      <w:r w:rsidR="002153D4" w:rsidRPr="00B15DAC">
        <w:rPr>
          <w:color w:val="000000" w:themeColor="text1"/>
          <w:sz w:val="20"/>
        </w:rPr>
        <w:t> ;</w:t>
      </w:r>
    </w:p>
    <w:p w14:paraId="5596848F"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 xml:space="preserve">Contribuer activement au dispositif d’évaluation </w:t>
      </w:r>
      <w:r w:rsidR="009A62E8" w:rsidRPr="00B15DAC">
        <w:rPr>
          <w:color w:val="000000" w:themeColor="text1"/>
          <w:sz w:val="20"/>
        </w:rPr>
        <w:t xml:space="preserve">nationale </w:t>
      </w:r>
      <w:r w:rsidRPr="00B15DAC">
        <w:rPr>
          <w:color w:val="000000" w:themeColor="text1"/>
          <w:sz w:val="20"/>
        </w:rPr>
        <w:t>adossé au programme</w:t>
      </w:r>
      <w:r w:rsidR="002153D4" w:rsidRPr="00B15DAC">
        <w:rPr>
          <w:color w:val="000000" w:themeColor="text1"/>
          <w:sz w:val="20"/>
        </w:rPr>
        <w:t> ;</w:t>
      </w:r>
    </w:p>
    <w:p w14:paraId="40AC847C" w14:textId="77777777" w:rsid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Autoriser l’ARS / le Ministère à communiquer sur les actions ainsi portées et leurs résultats</w:t>
      </w:r>
      <w:r w:rsidR="002153D4" w:rsidRPr="00B15DAC">
        <w:rPr>
          <w:color w:val="000000" w:themeColor="text1"/>
          <w:sz w:val="20"/>
        </w:rPr>
        <w:t> ;</w:t>
      </w:r>
    </w:p>
    <w:p w14:paraId="37E28600" w14:textId="4153A34C" w:rsidR="00B656C6" w:rsidRPr="00B15DAC" w:rsidRDefault="00B656C6"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15DAC">
        <w:rPr>
          <w:color w:val="000000" w:themeColor="text1"/>
          <w:sz w:val="20"/>
        </w:rPr>
        <w:t xml:space="preserve">Avoir intégré des actions sur la prévention primaire dans leur projet d’établissement, ou s’engager à les prendre en compte dans leur prochain projet. </w:t>
      </w:r>
    </w:p>
    <w:p w14:paraId="2A060EA8" w14:textId="356355C6" w:rsidR="00216DEF" w:rsidRDefault="00B656C6" w:rsidP="00B15DAC">
      <w:pPr>
        <w:pStyle w:val="Titre9"/>
        <w:tabs>
          <w:tab w:val="left" w:pos="1556"/>
        </w:tabs>
        <w:spacing w:before="181" w:line="259" w:lineRule="auto"/>
        <w:ind w:left="0"/>
        <w:rPr>
          <w:b w:val="0"/>
          <w:bCs w:val="0"/>
          <w:color w:val="000000" w:themeColor="text1"/>
        </w:rPr>
      </w:pPr>
      <w:r w:rsidRPr="00EA4380">
        <w:rPr>
          <w:b w:val="0"/>
          <w:bCs w:val="0"/>
          <w:color w:val="000000" w:themeColor="text1"/>
        </w:rPr>
        <w:t>Une</w:t>
      </w:r>
      <w:r w:rsidRPr="00EA4380">
        <w:rPr>
          <w:b w:val="0"/>
          <w:bCs w:val="0"/>
          <w:color w:val="000000" w:themeColor="text1"/>
          <w:spacing w:val="-10"/>
        </w:rPr>
        <w:t xml:space="preserve"> </w:t>
      </w:r>
      <w:r w:rsidRPr="00EA4380">
        <w:rPr>
          <w:b w:val="0"/>
          <w:bCs w:val="0"/>
          <w:color w:val="000000" w:themeColor="text1"/>
        </w:rPr>
        <w:t>candidature</w:t>
      </w:r>
      <w:r w:rsidRPr="00EA4380">
        <w:rPr>
          <w:b w:val="0"/>
          <w:bCs w:val="0"/>
          <w:color w:val="000000" w:themeColor="text1"/>
          <w:spacing w:val="-10"/>
        </w:rPr>
        <w:t xml:space="preserve"> </w:t>
      </w:r>
      <w:r w:rsidRPr="00EA4380">
        <w:rPr>
          <w:b w:val="0"/>
          <w:bCs w:val="0"/>
          <w:color w:val="000000" w:themeColor="text1"/>
        </w:rPr>
        <w:t>des</w:t>
      </w:r>
      <w:r w:rsidRPr="00EA4380">
        <w:rPr>
          <w:b w:val="0"/>
          <w:bCs w:val="0"/>
          <w:color w:val="000000" w:themeColor="text1"/>
          <w:spacing w:val="-10"/>
        </w:rPr>
        <w:t xml:space="preserve"> </w:t>
      </w:r>
      <w:r w:rsidRPr="00EA4380">
        <w:rPr>
          <w:b w:val="0"/>
          <w:bCs w:val="0"/>
          <w:color w:val="000000" w:themeColor="text1"/>
        </w:rPr>
        <w:t>établissements</w:t>
      </w:r>
      <w:r w:rsidRPr="00EA4380">
        <w:rPr>
          <w:b w:val="0"/>
          <w:bCs w:val="0"/>
          <w:color w:val="000000" w:themeColor="text1"/>
          <w:spacing w:val="-10"/>
        </w:rPr>
        <w:t xml:space="preserve"> </w:t>
      </w:r>
      <w:r w:rsidRPr="00EA4380">
        <w:rPr>
          <w:b w:val="0"/>
          <w:bCs w:val="0"/>
          <w:color w:val="000000" w:themeColor="text1"/>
        </w:rPr>
        <w:t>à</w:t>
      </w:r>
      <w:r w:rsidRPr="00EA4380">
        <w:rPr>
          <w:b w:val="0"/>
          <w:bCs w:val="0"/>
          <w:color w:val="000000" w:themeColor="text1"/>
          <w:spacing w:val="-10"/>
        </w:rPr>
        <w:t xml:space="preserve"> </w:t>
      </w:r>
      <w:r w:rsidRPr="00EA4380">
        <w:rPr>
          <w:b w:val="0"/>
          <w:bCs w:val="0"/>
          <w:color w:val="000000" w:themeColor="text1"/>
        </w:rPr>
        <w:t>l’intégration</w:t>
      </w:r>
      <w:r w:rsidRPr="00EA4380">
        <w:rPr>
          <w:b w:val="0"/>
          <w:bCs w:val="0"/>
          <w:color w:val="000000" w:themeColor="text1"/>
          <w:spacing w:val="-10"/>
        </w:rPr>
        <w:t xml:space="preserve"> </w:t>
      </w:r>
      <w:r w:rsidRPr="00EA4380">
        <w:rPr>
          <w:b w:val="0"/>
          <w:bCs w:val="0"/>
          <w:color w:val="000000" w:themeColor="text1"/>
        </w:rPr>
        <w:t>de</w:t>
      </w:r>
      <w:r w:rsidRPr="00EA4380">
        <w:rPr>
          <w:b w:val="0"/>
          <w:bCs w:val="0"/>
          <w:color w:val="000000" w:themeColor="text1"/>
          <w:spacing w:val="-8"/>
        </w:rPr>
        <w:t xml:space="preserve"> </w:t>
      </w:r>
      <w:r w:rsidRPr="00EA4380">
        <w:rPr>
          <w:b w:val="0"/>
          <w:bCs w:val="0"/>
          <w:color w:val="000000" w:themeColor="text1"/>
        </w:rPr>
        <w:t>la</w:t>
      </w:r>
      <w:r w:rsidRPr="00EA4380">
        <w:rPr>
          <w:b w:val="0"/>
          <w:bCs w:val="0"/>
          <w:color w:val="000000" w:themeColor="text1"/>
          <w:spacing w:val="-8"/>
        </w:rPr>
        <w:t xml:space="preserve"> </w:t>
      </w:r>
      <w:r w:rsidRPr="00EA4380">
        <w:rPr>
          <w:b w:val="0"/>
          <w:bCs w:val="0"/>
          <w:color w:val="000000" w:themeColor="text1"/>
        </w:rPr>
        <w:t>phase</w:t>
      </w:r>
      <w:r w:rsidRPr="00EA4380">
        <w:rPr>
          <w:b w:val="0"/>
          <w:bCs w:val="0"/>
          <w:color w:val="000000" w:themeColor="text1"/>
          <w:spacing w:val="-8"/>
        </w:rPr>
        <w:t xml:space="preserve"> </w:t>
      </w:r>
      <w:r w:rsidRPr="00EA4380">
        <w:rPr>
          <w:b w:val="0"/>
          <w:bCs w:val="0"/>
          <w:color w:val="000000" w:themeColor="text1"/>
        </w:rPr>
        <w:t>pilote</w:t>
      </w:r>
      <w:r w:rsidRPr="00EA4380">
        <w:rPr>
          <w:b w:val="0"/>
          <w:bCs w:val="0"/>
          <w:color w:val="000000" w:themeColor="text1"/>
          <w:spacing w:val="-8"/>
        </w:rPr>
        <w:t xml:space="preserve"> </w:t>
      </w:r>
      <w:r w:rsidRPr="00EA4380">
        <w:rPr>
          <w:b w:val="0"/>
          <w:bCs w:val="0"/>
          <w:color w:val="000000" w:themeColor="text1"/>
        </w:rPr>
        <w:t>permet</w:t>
      </w:r>
      <w:r w:rsidRPr="00EA4380">
        <w:rPr>
          <w:b w:val="0"/>
          <w:bCs w:val="0"/>
          <w:color w:val="000000" w:themeColor="text1"/>
          <w:spacing w:val="-10"/>
        </w:rPr>
        <w:t xml:space="preserve"> </w:t>
      </w:r>
      <w:r w:rsidRPr="00EA4380">
        <w:rPr>
          <w:b w:val="0"/>
          <w:bCs w:val="0"/>
          <w:color w:val="000000" w:themeColor="text1"/>
        </w:rPr>
        <w:t>à</w:t>
      </w:r>
      <w:r w:rsidRPr="00EA4380">
        <w:rPr>
          <w:b w:val="0"/>
          <w:bCs w:val="0"/>
          <w:color w:val="000000" w:themeColor="text1"/>
          <w:spacing w:val="-10"/>
        </w:rPr>
        <w:t xml:space="preserve"> </w:t>
      </w:r>
      <w:r w:rsidRPr="00EA4380">
        <w:rPr>
          <w:b w:val="0"/>
          <w:bCs w:val="0"/>
          <w:color w:val="000000" w:themeColor="text1"/>
        </w:rPr>
        <w:t>ces</w:t>
      </w:r>
      <w:r w:rsidRPr="00EA4380">
        <w:rPr>
          <w:b w:val="0"/>
          <w:bCs w:val="0"/>
          <w:color w:val="000000" w:themeColor="text1"/>
          <w:spacing w:val="-10"/>
        </w:rPr>
        <w:t xml:space="preserve"> </w:t>
      </w:r>
      <w:r w:rsidRPr="00EA4380">
        <w:rPr>
          <w:b w:val="0"/>
          <w:bCs w:val="0"/>
          <w:color w:val="000000" w:themeColor="text1"/>
        </w:rPr>
        <w:t>derniers de</w:t>
      </w:r>
      <w:r w:rsidRPr="00EA4380">
        <w:rPr>
          <w:b w:val="0"/>
          <w:bCs w:val="0"/>
          <w:color w:val="000000" w:themeColor="text1"/>
          <w:spacing w:val="-3"/>
        </w:rPr>
        <w:t xml:space="preserve"> </w:t>
      </w:r>
      <w:r w:rsidRPr="00EA4380">
        <w:rPr>
          <w:b w:val="0"/>
          <w:bCs w:val="0"/>
          <w:color w:val="000000" w:themeColor="text1"/>
        </w:rPr>
        <w:t>se placer</w:t>
      </w:r>
      <w:r w:rsidRPr="00EA4380">
        <w:rPr>
          <w:b w:val="0"/>
          <w:bCs w:val="0"/>
          <w:color w:val="000000" w:themeColor="text1"/>
          <w:spacing w:val="-2"/>
        </w:rPr>
        <w:t xml:space="preserve"> </w:t>
      </w:r>
      <w:r w:rsidRPr="00EA4380">
        <w:rPr>
          <w:b w:val="0"/>
          <w:bCs w:val="0"/>
          <w:color w:val="000000" w:themeColor="text1"/>
        </w:rPr>
        <w:t>en</w:t>
      </w:r>
      <w:r w:rsidRPr="00EA4380">
        <w:rPr>
          <w:b w:val="0"/>
          <w:bCs w:val="0"/>
          <w:color w:val="000000" w:themeColor="text1"/>
          <w:spacing w:val="-3"/>
        </w:rPr>
        <w:t xml:space="preserve"> </w:t>
      </w:r>
      <w:r w:rsidRPr="00EA4380">
        <w:rPr>
          <w:b w:val="0"/>
          <w:bCs w:val="0"/>
          <w:color w:val="000000" w:themeColor="text1"/>
        </w:rPr>
        <w:t>avance</w:t>
      </w:r>
      <w:r w:rsidRPr="00EA4380">
        <w:rPr>
          <w:b w:val="0"/>
          <w:bCs w:val="0"/>
          <w:color w:val="000000" w:themeColor="text1"/>
          <w:spacing w:val="-1"/>
        </w:rPr>
        <w:t xml:space="preserve"> </w:t>
      </w:r>
      <w:r w:rsidRPr="00EA4380">
        <w:rPr>
          <w:b w:val="0"/>
          <w:bCs w:val="0"/>
          <w:color w:val="000000" w:themeColor="text1"/>
        </w:rPr>
        <w:t>de</w:t>
      </w:r>
      <w:r w:rsidRPr="00EA4380">
        <w:rPr>
          <w:b w:val="0"/>
          <w:bCs w:val="0"/>
          <w:color w:val="000000" w:themeColor="text1"/>
          <w:spacing w:val="-3"/>
        </w:rPr>
        <w:t xml:space="preserve"> </w:t>
      </w:r>
      <w:r w:rsidRPr="00EA4380">
        <w:rPr>
          <w:b w:val="0"/>
          <w:bCs w:val="0"/>
          <w:color w:val="000000" w:themeColor="text1"/>
        </w:rPr>
        <w:t>phase</w:t>
      </w:r>
      <w:r w:rsidRPr="00EA4380">
        <w:rPr>
          <w:b w:val="0"/>
          <w:bCs w:val="0"/>
          <w:color w:val="000000" w:themeColor="text1"/>
          <w:spacing w:val="-3"/>
        </w:rPr>
        <w:t xml:space="preserve"> </w:t>
      </w:r>
      <w:r w:rsidRPr="00EA4380">
        <w:rPr>
          <w:b w:val="0"/>
          <w:bCs w:val="0"/>
          <w:color w:val="000000" w:themeColor="text1"/>
        </w:rPr>
        <w:t>et</w:t>
      </w:r>
      <w:r w:rsidRPr="00EA4380">
        <w:rPr>
          <w:b w:val="0"/>
          <w:bCs w:val="0"/>
          <w:color w:val="000000" w:themeColor="text1"/>
          <w:spacing w:val="-2"/>
        </w:rPr>
        <w:t xml:space="preserve"> </w:t>
      </w:r>
      <w:r w:rsidRPr="00EA4380">
        <w:rPr>
          <w:b w:val="0"/>
          <w:bCs w:val="0"/>
          <w:color w:val="000000" w:themeColor="text1"/>
        </w:rPr>
        <w:t>de</w:t>
      </w:r>
      <w:r w:rsidRPr="00EA4380">
        <w:rPr>
          <w:b w:val="0"/>
          <w:bCs w:val="0"/>
          <w:color w:val="000000" w:themeColor="text1"/>
          <w:spacing w:val="-3"/>
        </w:rPr>
        <w:t xml:space="preserve"> </w:t>
      </w:r>
      <w:r w:rsidRPr="00EA4380">
        <w:rPr>
          <w:b w:val="0"/>
          <w:bCs w:val="0"/>
          <w:color w:val="000000" w:themeColor="text1"/>
        </w:rPr>
        <w:t>contribuer pleinement</w:t>
      </w:r>
      <w:r w:rsidRPr="00EA4380">
        <w:rPr>
          <w:b w:val="0"/>
          <w:bCs w:val="0"/>
          <w:color w:val="000000" w:themeColor="text1"/>
          <w:spacing w:val="-2"/>
        </w:rPr>
        <w:t xml:space="preserve"> </w:t>
      </w:r>
      <w:r w:rsidRPr="00EA4380">
        <w:rPr>
          <w:b w:val="0"/>
          <w:bCs w:val="0"/>
          <w:color w:val="000000" w:themeColor="text1"/>
        </w:rPr>
        <w:t>à</w:t>
      </w:r>
      <w:r w:rsidRPr="00EA4380">
        <w:rPr>
          <w:b w:val="0"/>
          <w:bCs w:val="0"/>
          <w:color w:val="000000" w:themeColor="text1"/>
          <w:spacing w:val="-2"/>
        </w:rPr>
        <w:t xml:space="preserve"> </w:t>
      </w:r>
      <w:r w:rsidRPr="00EA4380">
        <w:rPr>
          <w:b w:val="0"/>
          <w:bCs w:val="0"/>
          <w:color w:val="000000" w:themeColor="text1"/>
        </w:rPr>
        <w:t>une</w:t>
      </w:r>
      <w:r w:rsidRPr="00EA4380">
        <w:rPr>
          <w:b w:val="0"/>
          <w:bCs w:val="0"/>
          <w:color w:val="000000" w:themeColor="text1"/>
          <w:spacing w:val="-1"/>
        </w:rPr>
        <w:t xml:space="preserve"> </w:t>
      </w:r>
      <w:r w:rsidRPr="00EA4380">
        <w:rPr>
          <w:b w:val="0"/>
          <w:bCs w:val="0"/>
          <w:color w:val="000000" w:themeColor="text1"/>
        </w:rPr>
        <w:t>démarche</w:t>
      </w:r>
      <w:r w:rsidRPr="00EA4380">
        <w:rPr>
          <w:b w:val="0"/>
          <w:bCs w:val="0"/>
          <w:color w:val="000000" w:themeColor="text1"/>
          <w:spacing w:val="-3"/>
        </w:rPr>
        <w:t xml:space="preserve"> </w:t>
      </w:r>
      <w:r w:rsidRPr="00EA4380">
        <w:rPr>
          <w:b w:val="0"/>
          <w:bCs w:val="0"/>
          <w:color w:val="000000" w:themeColor="text1"/>
        </w:rPr>
        <w:t>de</w:t>
      </w:r>
      <w:r w:rsidRPr="00EA4380">
        <w:rPr>
          <w:b w:val="0"/>
          <w:bCs w:val="0"/>
          <w:color w:val="000000" w:themeColor="text1"/>
          <w:spacing w:val="-3"/>
        </w:rPr>
        <w:t xml:space="preserve"> </w:t>
      </w:r>
      <w:r w:rsidRPr="00EA4380">
        <w:rPr>
          <w:b w:val="0"/>
          <w:bCs w:val="0"/>
          <w:color w:val="000000" w:themeColor="text1"/>
        </w:rPr>
        <w:t>santé</w:t>
      </w:r>
      <w:r w:rsidRPr="00EA4380">
        <w:rPr>
          <w:b w:val="0"/>
          <w:bCs w:val="0"/>
          <w:color w:val="000000" w:themeColor="text1"/>
          <w:spacing w:val="-3"/>
        </w:rPr>
        <w:t xml:space="preserve"> </w:t>
      </w:r>
      <w:r w:rsidRPr="00EA4380">
        <w:rPr>
          <w:b w:val="0"/>
          <w:bCs w:val="0"/>
          <w:color w:val="000000" w:themeColor="text1"/>
        </w:rPr>
        <w:t>publique à forts enjeux, tant auprès de leur personnel que de la population du territoire.</w:t>
      </w:r>
    </w:p>
    <w:p w14:paraId="7519653C" w14:textId="77777777" w:rsidR="00B15DAC" w:rsidRPr="00B656C6" w:rsidRDefault="00B15DAC" w:rsidP="00B15DAC">
      <w:pPr>
        <w:pStyle w:val="Titre9"/>
        <w:tabs>
          <w:tab w:val="left" w:pos="1556"/>
        </w:tabs>
        <w:spacing w:before="181" w:line="259" w:lineRule="auto"/>
        <w:ind w:left="0"/>
        <w:rPr>
          <w:b w:val="0"/>
          <w:bCs w:val="0"/>
          <w:color w:val="000000" w:themeColor="text1"/>
        </w:rPr>
      </w:pPr>
    </w:p>
    <w:p w14:paraId="1EE5D2DF" w14:textId="14DBBE28" w:rsidR="002716B9" w:rsidRPr="007C465D" w:rsidRDefault="00EB6738" w:rsidP="00B15DAC">
      <w:pPr>
        <w:pStyle w:val="Titre3"/>
        <w:numPr>
          <w:ilvl w:val="0"/>
          <w:numId w:val="1"/>
        </w:numPr>
        <w:tabs>
          <w:tab w:val="left" w:pos="1556"/>
        </w:tabs>
        <w:spacing w:before="129"/>
        <w:ind w:left="0" w:hanging="565"/>
        <w:jc w:val="both"/>
      </w:pPr>
      <w:bookmarkStart w:id="29" w:name="_Toc232366387"/>
      <w:bookmarkStart w:id="30" w:name="_Toc232415065"/>
      <w:bookmarkStart w:id="31" w:name="_Toc236302942"/>
      <w:r w:rsidRPr="007C465D">
        <w:t>SUIVI ET EVALUATION DE</w:t>
      </w:r>
      <w:r w:rsidR="00E94DFA" w:rsidRPr="007C465D">
        <w:t xml:space="preserve"> LA PHASE PILOTE</w:t>
      </w:r>
      <w:bookmarkEnd w:id="29"/>
      <w:bookmarkEnd w:id="30"/>
      <w:bookmarkEnd w:id="31"/>
      <w:r w:rsidR="00E94DFA" w:rsidRPr="007C465D">
        <w:t xml:space="preserve"> </w:t>
      </w:r>
    </w:p>
    <w:p w14:paraId="717D4F3F" w14:textId="42BDC3F1" w:rsidR="00B656C6" w:rsidRPr="00B656C6" w:rsidRDefault="00B656C6"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La phase pilote</w:t>
      </w:r>
      <w:r w:rsidR="00F95D3E">
        <w:rPr>
          <w:color w:val="000000" w:themeColor="text1"/>
          <w:sz w:val="20"/>
        </w:rPr>
        <w:t xml:space="preserve"> de déploiement de la démarche « Réflexe Prévention »</w:t>
      </w:r>
      <w:r w:rsidRPr="00B656C6">
        <w:rPr>
          <w:color w:val="000000" w:themeColor="text1"/>
          <w:sz w:val="20"/>
        </w:rPr>
        <w:t xml:space="preserve"> sera mise à profit pour élaborer un cadre d’évaluation partagé et définir des indicateurs de court, moyen et long terme, permettant d’assurer le suivi des actions engagées et d’alimenter une évaluation nationale du programme.</w:t>
      </w:r>
    </w:p>
    <w:p w14:paraId="00DAFE99" w14:textId="4140F1C5" w:rsidR="00291A65" w:rsidRDefault="00EB6738" w:rsidP="00B15DAC">
      <w:pPr>
        <w:tabs>
          <w:tab w:val="left" w:pos="1558"/>
        </w:tabs>
        <w:spacing w:beforeLines="120" w:before="288" w:afterLines="120" w:after="288" w:line="259" w:lineRule="auto"/>
        <w:jc w:val="both"/>
        <w:rPr>
          <w:color w:val="000000" w:themeColor="text1"/>
          <w:sz w:val="20"/>
        </w:rPr>
      </w:pPr>
      <w:r w:rsidRPr="00B656C6">
        <w:rPr>
          <w:color w:val="000000" w:themeColor="text1"/>
          <w:sz w:val="20"/>
        </w:rPr>
        <w:t xml:space="preserve">Ces indicateurs, qui seront définis au niveau national, porteront dans un premier </w:t>
      </w:r>
      <w:r w:rsidR="00291A65">
        <w:rPr>
          <w:color w:val="000000" w:themeColor="text1"/>
          <w:sz w:val="20"/>
        </w:rPr>
        <w:t xml:space="preserve">temps </w:t>
      </w:r>
      <w:r w:rsidR="00B656C6" w:rsidRPr="00B656C6">
        <w:rPr>
          <w:color w:val="000000" w:themeColor="text1"/>
          <w:sz w:val="20"/>
        </w:rPr>
        <w:t xml:space="preserve">sur les </w:t>
      </w:r>
      <w:r w:rsidR="00B656C6" w:rsidRPr="00B656C6">
        <w:rPr>
          <w:color w:val="000000" w:themeColor="text1"/>
          <w:sz w:val="20"/>
        </w:rPr>
        <w:lastRenderedPageBreak/>
        <w:t xml:space="preserve">conditions et le niveau de déploiement des actions de prévention : établissements et professionnels mobilisés, personnes bénéficiaires, nature et volume des interventions réalisées, ainsi que modalités d’orientation proposées. Dans un second temps, </w:t>
      </w:r>
      <w:r w:rsidR="00291A65" w:rsidRPr="00291A65">
        <w:rPr>
          <w:color w:val="000000" w:themeColor="text1"/>
          <w:sz w:val="20"/>
        </w:rPr>
        <w:t>des indicateurs de résultats permettront notamment d’apprécier le recours aux ressources proposées, l’évolution des comportements déclarés, la satisfaction des patients et des professionnels et la capacité du programme à atteindre les publics vulnérables.</w:t>
      </w:r>
    </w:p>
    <w:p w14:paraId="230B92CC" w14:textId="4525DDBC" w:rsidR="007C465D" w:rsidRDefault="00EB6738"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 xml:space="preserve">La phase pilote permettra </w:t>
      </w:r>
      <w:r w:rsidR="00E66C52">
        <w:rPr>
          <w:color w:val="000000" w:themeColor="text1"/>
          <w:sz w:val="20"/>
        </w:rPr>
        <w:t xml:space="preserve">aux établissements </w:t>
      </w:r>
      <w:r w:rsidRPr="00B656C6">
        <w:rPr>
          <w:color w:val="000000" w:themeColor="text1"/>
          <w:sz w:val="20"/>
        </w:rPr>
        <w:t xml:space="preserve">d’identifier les différentes possibilités techniques de traçage des actions menées (en distinguant leurs différents niveaux d’intervention très brève, brève et orientation) et de recueil des résultats, </w:t>
      </w:r>
      <w:r w:rsidR="00E66C52">
        <w:rPr>
          <w:color w:val="000000" w:themeColor="text1"/>
          <w:sz w:val="20"/>
        </w:rPr>
        <w:t xml:space="preserve">dans l’objectif </w:t>
      </w:r>
      <w:r w:rsidRPr="00B656C6">
        <w:rPr>
          <w:color w:val="000000" w:themeColor="text1"/>
          <w:sz w:val="20"/>
        </w:rPr>
        <w:t>de mesurer l’impact, d’identifier les éventuelles carences territoriales et d’adapter les modalités de déploiement du programme à grande échelle.</w:t>
      </w:r>
    </w:p>
    <w:p w14:paraId="50313E8E" w14:textId="3158B1D6" w:rsidR="002716B9" w:rsidRPr="00A47761" w:rsidRDefault="007C465D" w:rsidP="00B15DAC">
      <w:pPr>
        <w:tabs>
          <w:tab w:val="left" w:pos="1556"/>
        </w:tabs>
        <w:spacing w:beforeLines="120" w:before="288" w:afterLines="120" w:after="288" w:line="259" w:lineRule="auto"/>
        <w:jc w:val="both"/>
        <w:rPr>
          <w:color w:val="000000" w:themeColor="text1"/>
          <w:sz w:val="20"/>
        </w:rPr>
      </w:pPr>
      <w:r>
        <w:rPr>
          <w:color w:val="000000" w:themeColor="text1"/>
          <w:sz w:val="20"/>
        </w:rPr>
        <w:t>L</w:t>
      </w:r>
      <w:r w:rsidR="0072614C" w:rsidRPr="00A47761">
        <w:rPr>
          <w:color w:val="000000" w:themeColor="text1"/>
          <w:sz w:val="20"/>
        </w:rPr>
        <w:t xml:space="preserve">es attendus en termes d’évaluation des projets (traçabilité dans les dossiers patients, recueil des indicateurs d’évaluation) seront précisés par l’organisme chargé de l’évaluation au niveau national. </w:t>
      </w:r>
    </w:p>
    <w:p w14:paraId="11CD41DA" w14:textId="77777777" w:rsidR="0072614C" w:rsidRPr="00B656C6" w:rsidRDefault="0072614C" w:rsidP="00B15DAC">
      <w:pPr>
        <w:tabs>
          <w:tab w:val="left" w:pos="1556"/>
        </w:tabs>
        <w:spacing w:before="178" w:line="259" w:lineRule="auto"/>
        <w:jc w:val="both"/>
        <w:rPr>
          <w:color w:val="000000" w:themeColor="text1"/>
          <w:sz w:val="20"/>
          <w:szCs w:val="20"/>
        </w:rPr>
      </w:pPr>
    </w:p>
    <w:p w14:paraId="0C48327A" w14:textId="2DA4ED37" w:rsidR="002716B9" w:rsidRPr="007C465D" w:rsidRDefault="00EB6738" w:rsidP="00B15DAC">
      <w:pPr>
        <w:pStyle w:val="Titre3"/>
        <w:numPr>
          <w:ilvl w:val="0"/>
          <w:numId w:val="1"/>
        </w:numPr>
        <w:tabs>
          <w:tab w:val="left" w:pos="1558"/>
        </w:tabs>
        <w:spacing w:before="129"/>
        <w:ind w:left="0" w:hanging="565"/>
        <w:jc w:val="both"/>
      </w:pPr>
      <w:bookmarkStart w:id="32" w:name="_Toc232366388"/>
      <w:bookmarkStart w:id="33" w:name="_Toc232415066"/>
      <w:bookmarkStart w:id="34" w:name="_Toc236302943"/>
      <w:r w:rsidRPr="007C465D">
        <w:t>RESSOURCES MISES A DISPOSITION DES ETABLISSEMENTS</w:t>
      </w:r>
      <w:bookmarkEnd w:id="32"/>
      <w:bookmarkEnd w:id="33"/>
      <w:bookmarkEnd w:id="34"/>
    </w:p>
    <w:p w14:paraId="4E45BCB1" w14:textId="561135EF" w:rsidR="002716B9" w:rsidRPr="00E13941" w:rsidRDefault="00EB6738" w:rsidP="00B15DAC">
      <w:pPr>
        <w:pStyle w:val="Paragraphedeliste"/>
        <w:numPr>
          <w:ilvl w:val="0"/>
          <w:numId w:val="17"/>
        </w:numPr>
        <w:tabs>
          <w:tab w:val="left" w:pos="1556"/>
        </w:tabs>
        <w:spacing w:before="392" w:line="259" w:lineRule="auto"/>
        <w:rPr>
          <w:b/>
          <w:bCs/>
          <w:color w:val="000000" w:themeColor="text1"/>
          <w:sz w:val="20"/>
        </w:rPr>
      </w:pPr>
      <w:r w:rsidRPr="00E13941">
        <w:rPr>
          <w:b/>
          <w:bCs/>
          <w:color w:val="000000" w:themeColor="text1"/>
          <w:sz w:val="20"/>
        </w:rPr>
        <w:t>Le financement</w:t>
      </w:r>
    </w:p>
    <w:p w14:paraId="1A4C081F" w14:textId="7BA196FF" w:rsidR="00520838" w:rsidRPr="00B656C6" w:rsidRDefault="00EB6738"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 xml:space="preserve">Le socle national de financement auquel pourra prétendre chaque dossier sélectionné </w:t>
      </w:r>
      <w:r w:rsidR="00520838" w:rsidRPr="00B656C6">
        <w:rPr>
          <w:color w:val="000000" w:themeColor="text1"/>
          <w:sz w:val="20"/>
        </w:rPr>
        <w:t>dans cette phase pilote sera en moyenne de</w:t>
      </w:r>
      <w:r w:rsidRPr="00B656C6">
        <w:rPr>
          <w:color w:val="000000" w:themeColor="text1"/>
          <w:sz w:val="20"/>
        </w:rPr>
        <w:t xml:space="preserve"> </w:t>
      </w:r>
      <w:r w:rsidR="00520838" w:rsidRPr="00B656C6">
        <w:rPr>
          <w:color w:val="000000" w:themeColor="text1"/>
          <w:sz w:val="20"/>
        </w:rPr>
        <w:t>40 000 € par établissement retenu</w:t>
      </w:r>
      <w:r w:rsidR="00291A65">
        <w:rPr>
          <w:color w:val="000000" w:themeColor="text1"/>
          <w:sz w:val="20"/>
        </w:rPr>
        <w:t xml:space="preserve"> pour la phase pilote</w:t>
      </w:r>
      <w:r w:rsidR="007D7618">
        <w:rPr>
          <w:color w:val="000000" w:themeColor="text1"/>
          <w:sz w:val="20"/>
        </w:rPr>
        <w:t xml:space="preserve">, </w:t>
      </w:r>
      <w:r w:rsidR="007D7618" w:rsidRPr="007D7618">
        <w:rPr>
          <w:color w:val="000000" w:themeColor="text1"/>
          <w:sz w:val="20"/>
        </w:rPr>
        <w:t>pour une durée allant de 12 à 24 mois sur la période 2026-2028</w:t>
      </w:r>
      <w:r w:rsidR="00291A65">
        <w:rPr>
          <w:color w:val="000000" w:themeColor="text1"/>
          <w:sz w:val="20"/>
        </w:rPr>
        <w:t xml:space="preserve">. Ce montant sera </w:t>
      </w:r>
      <w:r w:rsidR="00520838" w:rsidRPr="00B656C6">
        <w:rPr>
          <w:color w:val="000000" w:themeColor="text1"/>
          <w:sz w:val="20"/>
        </w:rPr>
        <w:t>financé par le Fonds de lutte contre les addictions</w:t>
      </w:r>
      <w:r w:rsidR="00291A65">
        <w:rPr>
          <w:color w:val="000000" w:themeColor="text1"/>
          <w:sz w:val="20"/>
        </w:rPr>
        <w:t xml:space="preserve"> (FLCA) et délégué aux ARS via le FIR</w:t>
      </w:r>
      <w:r w:rsidR="00520838" w:rsidRPr="00B656C6">
        <w:rPr>
          <w:color w:val="000000" w:themeColor="text1"/>
          <w:sz w:val="20"/>
        </w:rPr>
        <w:t xml:space="preserve">. Cette enveloppe pourra être modulée, à la hausse ou à la baisse, par les ARS en fonction des caractéristiques des établissements, sous réserve du respect de cette moyenne à l’échelle régionale. </w:t>
      </w:r>
    </w:p>
    <w:p w14:paraId="73A151AB" w14:textId="77CDFBC5" w:rsidR="00B656C6" w:rsidRPr="00B656C6" w:rsidRDefault="00B656C6"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Ces dotations ont vocation à financer en priorité le pilotage, la coordination et l’animation de la démarche au sein de l’établissement.</w:t>
      </w:r>
      <w:r w:rsidR="00C42213">
        <w:rPr>
          <w:color w:val="000000" w:themeColor="text1"/>
          <w:sz w:val="20"/>
        </w:rPr>
        <w:t xml:space="preserve"> </w:t>
      </w:r>
      <w:r w:rsidR="00C42213" w:rsidRPr="00532991">
        <w:rPr>
          <w:color w:val="000000" w:themeColor="text1"/>
          <w:sz w:val="20"/>
        </w:rPr>
        <w:t xml:space="preserve">Des actions destinées aux personnels peuvent être prévues </w:t>
      </w:r>
      <w:r w:rsidR="00C42213">
        <w:rPr>
          <w:color w:val="000000" w:themeColor="text1"/>
          <w:sz w:val="20"/>
        </w:rPr>
        <w:t>pour soutenir</w:t>
      </w:r>
      <w:r w:rsidR="00C42213" w:rsidRPr="00532991">
        <w:rPr>
          <w:color w:val="000000" w:themeColor="text1"/>
          <w:sz w:val="20"/>
        </w:rPr>
        <w:t xml:space="preserve"> la formation des professionnels, l’appropriation de la démarche ou l’évolution de l’organisation interne</w:t>
      </w:r>
      <w:r w:rsidR="00C42213">
        <w:rPr>
          <w:color w:val="000000" w:themeColor="text1"/>
          <w:sz w:val="20"/>
        </w:rPr>
        <w:t>.</w:t>
      </w:r>
    </w:p>
    <w:p w14:paraId="53998FDF" w14:textId="3A52C0A2" w:rsidR="00B15DAC" w:rsidRDefault="00EB6738" w:rsidP="00B15DAC">
      <w:pPr>
        <w:tabs>
          <w:tab w:val="left" w:pos="1556"/>
        </w:tabs>
        <w:spacing w:beforeLines="120" w:before="288" w:afterLines="120" w:after="288" w:line="259" w:lineRule="auto"/>
        <w:jc w:val="both"/>
        <w:rPr>
          <w:color w:val="000000" w:themeColor="text1"/>
          <w:sz w:val="20"/>
        </w:rPr>
      </w:pPr>
      <w:r w:rsidRPr="00B656C6">
        <w:rPr>
          <w:color w:val="000000" w:themeColor="text1"/>
          <w:sz w:val="20"/>
        </w:rPr>
        <w:t>Les</w:t>
      </w:r>
      <w:r w:rsidRPr="00B15DAC">
        <w:rPr>
          <w:color w:val="000000" w:themeColor="text1"/>
          <w:sz w:val="20"/>
        </w:rPr>
        <w:t xml:space="preserve"> </w:t>
      </w:r>
      <w:r w:rsidRPr="00B656C6">
        <w:rPr>
          <w:color w:val="000000" w:themeColor="text1"/>
          <w:sz w:val="20"/>
        </w:rPr>
        <w:t>établissements</w:t>
      </w:r>
      <w:r w:rsidRPr="00B15DAC">
        <w:rPr>
          <w:color w:val="000000" w:themeColor="text1"/>
          <w:sz w:val="20"/>
        </w:rPr>
        <w:t xml:space="preserve"> </w:t>
      </w:r>
      <w:r w:rsidRPr="00B656C6">
        <w:rPr>
          <w:color w:val="000000" w:themeColor="text1"/>
          <w:sz w:val="20"/>
        </w:rPr>
        <w:t>pourront</w:t>
      </w:r>
      <w:r w:rsidRPr="00B15DAC">
        <w:rPr>
          <w:color w:val="000000" w:themeColor="text1"/>
          <w:sz w:val="20"/>
        </w:rPr>
        <w:t xml:space="preserve"> </w:t>
      </w:r>
      <w:r w:rsidRPr="00B656C6">
        <w:rPr>
          <w:color w:val="000000" w:themeColor="text1"/>
          <w:sz w:val="20"/>
        </w:rPr>
        <w:t>continuer</w:t>
      </w:r>
      <w:r w:rsidRPr="00B15DAC">
        <w:rPr>
          <w:color w:val="000000" w:themeColor="text1"/>
          <w:sz w:val="20"/>
        </w:rPr>
        <w:t xml:space="preserve"> </w:t>
      </w:r>
      <w:r w:rsidRPr="00B656C6">
        <w:rPr>
          <w:color w:val="000000" w:themeColor="text1"/>
          <w:sz w:val="20"/>
        </w:rPr>
        <w:t>de</w:t>
      </w:r>
      <w:r w:rsidRPr="00B15DAC">
        <w:rPr>
          <w:color w:val="000000" w:themeColor="text1"/>
          <w:sz w:val="20"/>
        </w:rPr>
        <w:t xml:space="preserve"> </w:t>
      </w:r>
      <w:r w:rsidRPr="00B656C6">
        <w:rPr>
          <w:color w:val="000000" w:themeColor="text1"/>
          <w:sz w:val="20"/>
        </w:rPr>
        <w:t>bénéficier</w:t>
      </w:r>
      <w:r w:rsidRPr="00B15DAC">
        <w:rPr>
          <w:color w:val="000000" w:themeColor="text1"/>
          <w:sz w:val="20"/>
        </w:rPr>
        <w:t xml:space="preserve"> </w:t>
      </w:r>
      <w:r w:rsidRPr="00B656C6">
        <w:rPr>
          <w:color w:val="000000" w:themeColor="text1"/>
          <w:sz w:val="20"/>
        </w:rPr>
        <w:t>de</w:t>
      </w:r>
      <w:r w:rsidRPr="00B15DAC">
        <w:rPr>
          <w:color w:val="000000" w:themeColor="text1"/>
          <w:sz w:val="20"/>
        </w:rPr>
        <w:t xml:space="preserve"> </w:t>
      </w:r>
      <w:r w:rsidRPr="00B656C6">
        <w:rPr>
          <w:color w:val="000000" w:themeColor="text1"/>
          <w:sz w:val="20"/>
        </w:rPr>
        <w:t>compléments</w:t>
      </w:r>
      <w:r w:rsidRPr="00B15DAC">
        <w:rPr>
          <w:color w:val="000000" w:themeColor="text1"/>
          <w:sz w:val="20"/>
        </w:rPr>
        <w:t xml:space="preserve"> </w:t>
      </w:r>
      <w:r w:rsidRPr="00B656C6">
        <w:rPr>
          <w:color w:val="000000" w:themeColor="text1"/>
          <w:sz w:val="20"/>
        </w:rPr>
        <w:t>de</w:t>
      </w:r>
      <w:r w:rsidRPr="00B15DAC">
        <w:rPr>
          <w:color w:val="000000" w:themeColor="text1"/>
          <w:sz w:val="20"/>
        </w:rPr>
        <w:t xml:space="preserve"> </w:t>
      </w:r>
      <w:r w:rsidRPr="00B656C6">
        <w:rPr>
          <w:color w:val="000000" w:themeColor="text1"/>
          <w:sz w:val="20"/>
        </w:rPr>
        <w:t>financements,</w:t>
      </w:r>
      <w:r w:rsidRPr="00B15DAC">
        <w:rPr>
          <w:color w:val="000000" w:themeColor="text1"/>
          <w:sz w:val="20"/>
        </w:rPr>
        <w:t xml:space="preserve"> </w:t>
      </w:r>
      <w:r w:rsidRPr="00B656C6">
        <w:rPr>
          <w:color w:val="000000" w:themeColor="text1"/>
          <w:sz w:val="20"/>
        </w:rPr>
        <w:t xml:space="preserve">via le FIR ou d’autres fonds nationaux </w:t>
      </w:r>
      <w:r w:rsidR="00732961">
        <w:rPr>
          <w:color w:val="000000" w:themeColor="text1"/>
          <w:sz w:val="20"/>
        </w:rPr>
        <w:t>ou régionaux</w:t>
      </w:r>
      <w:r w:rsidR="004E11B0">
        <w:rPr>
          <w:color w:val="000000" w:themeColor="text1"/>
          <w:sz w:val="20"/>
        </w:rPr>
        <w:t>,</w:t>
      </w:r>
      <w:r w:rsidR="00732961">
        <w:rPr>
          <w:color w:val="000000" w:themeColor="text1"/>
          <w:sz w:val="20"/>
        </w:rPr>
        <w:t xml:space="preserve"> </w:t>
      </w:r>
      <w:r w:rsidRPr="00B656C6">
        <w:rPr>
          <w:color w:val="000000" w:themeColor="text1"/>
          <w:sz w:val="20"/>
        </w:rPr>
        <w:t>des actions en lien avec le déploiement du programme</w:t>
      </w:r>
      <w:r w:rsidR="00B656C6" w:rsidRPr="00B656C6">
        <w:rPr>
          <w:color w:val="000000" w:themeColor="text1"/>
          <w:sz w:val="20"/>
        </w:rPr>
        <w:t>. Ces financements complémentaires pourront notamment porter sur les actions suivantes, cette liste n’étant pas exhaustive</w:t>
      </w:r>
      <w:r w:rsidR="00B15DAC">
        <w:rPr>
          <w:color w:val="000000" w:themeColor="text1"/>
          <w:sz w:val="20"/>
        </w:rPr>
        <w:t> :</w:t>
      </w:r>
    </w:p>
    <w:p w14:paraId="11113853" w14:textId="59BADEDD" w:rsidR="002716B9" w:rsidRPr="00B15DAC" w:rsidRDefault="00EB6738" w:rsidP="00EE33C1">
      <w:pPr>
        <w:pStyle w:val="Paragraphedeliste"/>
        <w:numPr>
          <w:ilvl w:val="0"/>
          <w:numId w:val="15"/>
        </w:numPr>
        <w:tabs>
          <w:tab w:val="left" w:pos="1556"/>
        </w:tabs>
        <w:spacing w:before="0" w:afterLines="50" w:after="120" w:line="259" w:lineRule="auto"/>
        <w:ind w:left="714" w:hanging="357"/>
        <w:rPr>
          <w:color w:val="000000" w:themeColor="text1"/>
          <w:sz w:val="20"/>
        </w:rPr>
      </w:pPr>
      <w:r w:rsidRPr="00B15DAC">
        <w:rPr>
          <w:color w:val="000000" w:themeColor="text1"/>
          <w:sz w:val="20"/>
        </w:rPr>
        <w:t xml:space="preserve">Sensibilisation </w:t>
      </w:r>
      <w:r w:rsidR="00732961" w:rsidRPr="00B15DAC">
        <w:rPr>
          <w:color w:val="000000" w:themeColor="text1"/>
          <w:sz w:val="20"/>
        </w:rPr>
        <w:t xml:space="preserve">générale </w:t>
      </w:r>
      <w:r w:rsidR="00520838" w:rsidRPr="00B15DAC">
        <w:rPr>
          <w:color w:val="000000" w:themeColor="text1"/>
          <w:sz w:val="20"/>
        </w:rPr>
        <w:t>des personnels (</w:t>
      </w:r>
      <w:r w:rsidRPr="00B15DAC">
        <w:rPr>
          <w:color w:val="000000" w:themeColor="text1"/>
          <w:sz w:val="20"/>
        </w:rPr>
        <w:t>professionnels de santé, administratifs,</w:t>
      </w:r>
      <w:r w:rsidR="007C465D" w:rsidRPr="00B15DAC">
        <w:rPr>
          <w:color w:val="000000" w:themeColor="text1"/>
          <w:sz w:val="20"/>
        </w:rPr>
        <w:t xml:space="preserve"> </w:t>
      </w:r>
      <w:r w:rsidRPr="00B15DAC">
        <w:rPr>
          <w:color w:val="000000" w:themeColor="text1"/>
          <w:sz w:val="20"/>
        </w:rPr>
        <w:t>intervenants extérieurs…) au sujet de la prévention primaire</w:t>
      </w:r>
      <w:r w:rsidR="00732961" w:rsidRPr="00B15DAC">
        <w:rPr>
          <w:color w:val="000000" w:themeColor="text1"/>
          <w:sz w:val="20"/>
        </w:rPr>
        <w:t> ;</w:t>
      </w:r>
    </w:p>
    <w:p w14:paraId="2BBCFBF2" w14:textId="65B6D821" w:rsidR="002716B9" w:rsidRPr="00B15DAC" w:rsidRDefault="00EB6738"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656C6">
        <w:rPr>
          <w:color w:val="000000" w:themeColor="text1"/>
          <w:sz w:val="20"/>
        </w:rPr>
        <w:t>Accompagnement</w:t>
      </w:r>
      <w:r w:rsidRPr="00B15DAC">
        <w:rPr>
          <w:color w:val="000000" w:themeColor="text1"/>
          <w:sz w:val="20"/>
        </w:rPr>
        <w:t xml:space="preserve"> </w:t>
      </w:r>
      <w:r w:rsidRPr="00B656C6">
        <w:rPr>
          <w:color w:val="000000" w:themeColor="text1"/>
          <w:sz w:val="20"/>
        </w:rPr>
        <w:t>d’une</w:t>
      </w:r>
      <w:r w:rsidRPr="00B15DAC">
        <w:rPr>
          <w:color w:val="000000" w:themeColor="text1"/>
          <w:sz w:val="20"/>
        </w:rPr>
        <w:t xml:space="preserve"> </w:t>
      </w:r>
      <w:r w:rsidRPr="00B656C6">
        <w:rPr>
          <w:color w:val="000000" w:themeColor="text1"/>
          <w:sz w:val="20"/>
        </w:rPr>
        <w:t>réflexion</w:t>
      </w:r>
      <w:r w:rsidRPr="00B15DAC">
        <w:rPr>
          <w:color w:val="000000" w:themeColor="text1"/>
          <w:sz w:val="20"/>
        </w:rPr>
        <w:t xml:space="preserve"> </w:t>
      </w:r>
      <w:r w:rsidRPr="00B656C6">
        <w:rPr>
          <w:color w:val="000000" w:themeColor="text1"/>
          <w:sz w:val="20"/>
        </w:rPr>
        <w:t>interne</w:t>
      </w:r>
      <w:r w:rsidRPr="00B15DAC">
        <w:rPr>
          <w:color w:val="000000" w:themeColor="text1"/>
          <w:sz w:val="20"/>
        </w:rPr>
        <w:t xml:space="preserve"> </w:t>
      </w:r>
      <w:r w:rsidRPr="00B656C6">
        <w:rPr>
          <w:color w:val="000000" w:themeColor="text1"/>
          <w:sz w:val="20"/>
        </w:rPr>
        <w:t>sur</w:t>
      </w:r>
      <w:r w:rsidRPr="00B15DAC">
        <w:rPr>
          <w:color w:val="000000" w:themeColor="text1"/>
          <w:sz w:val="20"/>
        </w:rPr>
        <w:t xml:space="preserve"> </w:t>
      </w:r>
      <w:r w:rsidRPr="00B656C6">
        <w:rPr>
          <w:color w:val="000000" w:themeColor="text1"/>
          <w:sz w:val="20"/>
        </w:rPr>
        <w:t>l’évolution</w:t>
      </w:r>
      <w:r w:rsidRPr="00B15DAC">
        <w:rPr>
          <w:color w:val="000000" w:themeColor="text1"/>
          <w:sz w:val="20"/>
        </w:rPr>
        <w:t xml:space="preserve"> </w:t>
      </w:r>
      <w:r w:rsidRPr="00B656C6">
        <w:rPr>
          <w:color w:val="000000" w:themeColor="text1"/>
          <w:sz w:val="20"/>
        </w:rPr>
        <w:t>de</w:t>
      </w:r>
      <w:r w:rsidRPr="00B15DAC">
        <w:rPr>
          <w:color w:val="000000" w:themeColor="text1"/>
          <w:sz w:val="20"/>
        </w:rPr>
        <w:t xml:space="preserve"> </w:t>
      </w:r>
      <w:r w:rsidRPr="00B656C6">
        <w:rPr>
          <w:color w:val="000000" w:themeColor="text1"/>
          <w:sz w:val="20"/>
        </w:rPr>
        <w:t>la</w:t>
      </w:r>
      <w:r w:rsidRPr="00B15DAC">
        <w:rPr>
          <w:color w:val="000000" w:themeColor="text1"/>
          <w:sz w:val="20"/>
        </w:rPr>
        <w:t xml:space="preserve"> </w:t>
      </w:r>
      <w:r w:rsidRPr="00B656C6">
        <w:rPr>
          <w:color w:val="000000" w:themeColor="text1"/>
          <w:sz w:val="20"/>
        </w:rPr>
        <w:t>politique</w:t>
      </w:r>
      <w:r w:rsidRPr="00B15DAC">
        <w:rPr>
          <w:color w:val="000000" w:themeColor="text1"/>
          <w:sz w:val="20"/>
        </w:rPr>
        <w:t xml:space="preserve"> </w:t>
      </w:r>
      <w:r w:rsidRPr="00B656C6">
        <w:rPr>
          <w:color w:val="000000" w:themeColor="text1"/>
          <w:sz w:val="20"/>
        </w:rPr>
        <w:t>RH</w:t>
      </w:r>
      <w:r w:rsidRPr="00B15DAC">
        <w:rPr>
          <w:color w:val="000000" w:themeColor="text1"/>
          <w:sz w:val="20"/>
        </w:rPr>
        <w:t xml:space="preserve"> </w:t>
      </w:r>
      <w:r w:rsidRPr="00B656C6">
        <w:rPr>
          <w:color w:val="000000" w:themeColor="text1"/>
          <w:sz w:val="20"/>
        </w:rPr>
        <w:t>(QVCT,</w:t>
      </w:r>
      <w:r w:rsidRPr="00B15DAC">
        <w:rPr>
          <w:color w:val="000000" w:themeColor="text1"/>
          <w:sz w:val="20"/>
        </w:rPr>
        <w:t xml:space="preserve"> </w:t>
      </w:r>
      <w:r w:rsidRPr="00B656C6">
        <w:rPr>
          <w:color w:val="000000" w:themeColor="text1"/>
          <w:sz w:val="20"/>
        </w:rPr>
        <w:t>RSE,</w:t>
      </w:r>
      <w:r w:rsidRPr="00B15DAC">
        <w:rPr>
          <w:color w:val="000000" w:themeColor="text1"/>
          <w:sz w:val="20"/>
        </w:rPr>
        <w:t xml:space="preserve"> …)</w:t>
      </w:r>
      <w:r w:rsidR="00B15DAC">
        <w:rPr>
          <w:color w:val="000000" w:themeColor="text1"/>
          <w:sz w:val="20"/>
        </w:rPr>
        <w:t xml:space="preserve"> </w:t>
      </w:r>
      <w:r w:rsidRPr="00B15DAC">
        <w:rPr>
          <w:color w:val="000000" w:themeColor="text1"/>
          <w:sz w:val="20"/>
        </w:rPr>
        <w:t>plus favorable à la prévention primaire envers les personnels de l’établissement</w:t>
      </w:r>
      <w:r w:rsidR="00732961" w:rsidRPr="00B15DAC">
        <w:rPr>
          <w:color w:val="000000" w:themeColor="text1"/>
          <w:sz w:val="20"/>
        </w:rPr>
        <w:t> ;</w:t>
      </w:r>
    </w:p>
    <w:p w14:paraId="34544092" w14:textId="05579B30" w:rsidR="002716B9" w:rsidRPr="00B656C6" w:rsidRDefault="00EB6738"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656C6">
        <w:rPr>
          <w:color w:val="000000" w:themeColor="text1"/>
          <w:sz w:val="20"/>
        </w:rPr>
        <w:t>Aménagement</w:t>
      </w:r>
      <w:r w:rsidRPr="00B15DAC">
        <w:rPr>
          <w:color w:val="000000" w:themeColor="text1"/>
          <w:sz w:val="20"/>
        </w:rPr>
        <w:t xml:space="preserve"> </w:t>
      </w:r>
      <w:r w:rsidRPr="00B656C6">
        <w:rPr>
          <w:color w:val="000000" w:themeColor="text1"/>
          <w:sz w:val="20"/>
        </w:rPr>
        <w:t>et</w:t>
      </w:r>
      <w:r w:rsidRPr="00B15DAC">
        <w:rPr>
          <w:color w:val="000000" w:themeColor="text1"/>
          <w:sz w:val="20"/>
        </w:rPr>
        <w:t xml:space="preserve"> </w:t>
      </w:r>
      <w:r w:rsidRPr="00B656C6">
        <w:rPr>
          <w:color w:val="000000" w:themeColor="text1"/>
          <w:sz w:val="20"/>
        </w:rPr>
        <w:t>mise</w:t>
      </w:r>
      <w:r w:rsidRPr="00B15DAC">
        <w:rPr>
          <w:color w:val="000000" w:themeColor="text1"/>
          <w:sz w:val="20"/>
        </w:rPr>
        <w:t xml:space="preserve"> </w:t>
      </w:r>
      <w:r w:rsidRPr="00B656C6">
        <w:rPr>
          <w:color w:val="000000" w:themeColor="text1"/>
          <w:sz w:val="20"/>
        </w:rPr>
        <w:t>à</w:t>
      </w:r>
      <w:r w:rsidRPr="00B15DAC">
        <w:rPr>
          <w:color w:val="000000" w:themeColor="text1"/>
          <w:sz w:val="20"/>
        </w:rPr>
        <w:t xml:space="preserve"> </w:t>
      </w:r>
      <w:r w:rsidRPr="00B656C6">
        <w:rPr>
          <w:color w:val="000000" w:themeColor="text1"/>
          <w:sz w:val="20"/>
        </w:rPr>
        <w:t>disposition</w:t>
      </w:r>
      <w:r w:rsidRPr="00B15DAC">
        <w:rPr>
          <w:color w:val="000000" w:themeColor="text1"/>
          <w:sz w:val="20"/>
        </w:rPr>
        <w:t xml:space="preserve"> </w:t>
      </w:r>
      <w:r w:rsidRPr="00B656C6">
        <w:rPr>
          <w:color w:val="000000" w:themeColor="text1"/>
          <w:sz w:val="20"/>
        </w:rPr>
        <w:t>d’un</w:t>
      </w:r>
      <w:r w:rsidRPr="00B15DAC">
        <w:rPr>
          <w:color w:val="000000" w:themeColor="text1"/>
          <w:sz w:val="20"/>
        </w:rPr>
        <w:t xml:space="preserve"> </w:t>
      </w:r>
      <w:r w:rsidRPr="00B656C6">
        <w:rPr>
          <w:color w:val="000000" w:themeColor="text1"/>
          <w:sz w:val="20"/>
        </w:rPr>
        <w:t>lieu</w:t>
      </w:r>
      <w:r w:rsidRPr="00B15DAC">
        <w:rPr>
          <w:color w:val="000000" w:themeColor="text1"/>
          <w:sz w:val="20"/>
        </w:rPr>
        <w:t xml:space="preserve"> </w:t>
      </w:r>
      <w:r w:rsidRPr="00B656C6">
        <w:rPr>
          <w:color w:val="000000" w:themeColor="text1"/>
          <w:sz w:val="20"/>
        </w:rPr>
        <w:t>propice</w:t>
      </w:r>
      <w:r w:rsidRPr="00B15DAC">
        <w:rPr>
          <w:color w:val="000000" w:themeColor="text1"/>
          <w:sz w:val="20"/>
        </w:rPr>
        <w:t xml:space="preserve"> </w:t>
      </w:r>
      <w:r w:rsidRPr="00B656C6">
        <w:rPr>
          <w:color w:val="000000" w:themeColor="text1"/>
          <w:sz w:val="20"/>
        </w:rPr>
        <w:t>aux</w:t>
      </w:r>
      <w:r w:rsidRPr="00B15DAC">
        <w:rPr>
          <w:color w:val="000000" w:themeColor="text1"/>
          <w:sz w:val="20"/>
        </w:rPr>
        <w:t xml:space="preserve"> interventions</w:t>
      </w:r>
      <w:r w:rsidR="00732961" w:rsidRPr="00B15DAC">
        <w:rPr>
          <w:color w:val="000000" w:themeColor="text1"/>
          <w:sz w:val="20"/>
        </w:rPr>
        <w:t> ;</w:t>
      </w:r>
    </w:p>
    <w:p w14:paraId="087DF6B2" w14:textId="4C25F718" w:rsidR="002716B9" w:rsidRPr="00B656C6" w:rsidRDefault="00EB6738"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656C6">
        <w:rPr>
          <w:color w:val="000000" w:themeColor="text1"/>
          <w:sz w:val="20"/>
        </w:rPr>
        <w:t>Réalisation</w:t>
      </w:r>
      <w:r w:rsidRPr="00B15DAC">
        <w:rPr>
          <w:color w:val="000000" w:themeColor="text1"/>
          <w:sz w:val="20"/>
        </w:rPr>
        <w:t xml:space="preserve"> </w:t>
      </w:r>
      <w:r w:rsidRPr="00B656C6">
        <w:rPr>
          <w:color w:val="000000" w:themeColor="text1"/>
          <w:sz w:val="20"/>
        </w:rPr>
        <w:t>d’un</w:t>
      </w:r>
      <w:r w:rsidRPr="00B15DAC">
        <w:rPr>
          <w:color w:val="000000" w:themeColor="text1"/>
          <w:sz w:val="20"/>
        </w:rPr>
        <w:t xml:space="preserve"> </w:t>
      </w:r>
      <w:r w:rsidRPr="00B656C6">
        <w:rPr>
          <w:color w:val="000000" w:themeColor="text1"/>
          <w:sz w:val="20"/>
        </w:rPr>
        <w:t>diagnostic</w:t>
      </w:r>
      <w:r w:rsidRPr="00B15DAC">
        <w:rPr>
          <w:color w:val="000000" w:themeColor="text1"/>
          <w:sz w:val="20"/>
        </w:rPr>
        <w:t xml:space="preserve"> </w:t>
      </w:r>
      <w:r w:rsidRPr="00B656C6">
        <w:rPr>
          <w:color w:val="000000" w:themeColor="text1"/>
          <w:sz w:val="20"/>
        </w:rPr>
        <w:t>territorial</w:t>
      </w:r>
      <w:r w:rsidRPr="00B15DAC">
        <w:rPr>
          <w:color w:val="000000" w:themeColor="text1"/>
          <w:sz w:val="20"/>
        </w:rPr>
        <w:t xml:space="preserve"> </w:t>
      </w:r>
      <w:r w:rsidRPr="00B656C6">
        <w:rPr>
          <w:color w:val="000000" w:themeColor="text1"/>
          <w:sz w:val="20"/>
        </w:rPr>
        <w:t>des</w:t>
      </w:r>
      <w:r w:rsidRPr="00B15DAC">
        <w:rPr>
          <w:color w:val="000000" w:themeColor="text1"/>
          <w:sz w:val="20"/>
        </w:rPr>
        <w:t xml:space="preserve"> </w:t>
      </w:r>
      <w:r w:rsidRPr="00B656C6">
        <w:rPr>
          <w:color w:val="000000" w:themeColor="text1"/>
          <w:sz w:val="20"/>
        </w:rPr>
        <w:t>ressources</w:t>
      </w:r>
      <w:r w:rsidRPr="00B15DAC">
        <w:rPr>
          <w:color w:val="000000" w:themeColor="text1"/>
          <w:sz w:val="20"/>
        </w:rPr>
        <w:t xml:space="preserve"> </w:t>
      </w:r>
      <w:r w:rsidRPr="00B656C6">
        <w:rPr>
          <w:color w:val="000000" w:themeColor="text1"/>
          <w:sz w:val="20"/>
        </w:rPr>
        <w:t>en</w:t>
      </w:r>
      <w:r w:rsidRPr="00B15DAC">
        <w:rPr>
          <w:color w:val="000000" w:themeColor="text1"/>
          <w:sz w:val="20"/>
        </w:rPr>
        <w:t xml:space="preserve"> </w:t>
      </w:r>
      <w:r w:rsidRPr="00B656C6">
        <w:rPr>
          <w:color w:val="000000" w:themeColor="text1"/>
          <w:sz w:val="20"/>
        </w:rPr>
        <w:t>lien</w:t>
      </w:r>
      <w:r w:rsidRPr="00B15DAC">
        <w:rPr>
          <w:color w:val="000000" w:themeColor="text1"/>
          <w:sz w:val="20"/>
        </w:rPr>
        <w:t xml:space="preserve"> </w:t>
      </w:r>
      <w:r w:rsidRPr="00B656C6">
        <w:rPr>
          <w:color w:val="000000" w:themeColor="text1"/>
          <w:sz w:val="20"/>
        </w:rPr>
        <w:t>avec</w:t>
      </w:r>
      <w:r w:rsidRPr="00B15DAC">
        <w:rPr>
          <w:color w:val="000000" w:themeColor="text1"/>
          <w:sz w:val="20"/>
        </w:rPr>
        <w:t xml:space="preserve"> </w:t>
      </w:r>
      <w:r w:rsidRPr="00B656C6">
        <w:rPr>
          <w:color w:val="000000" w:themeColor="text1"/>
          <w:sz w:val="20"/>
        </w:rPr>
        <w:t>les</w:t>
      </w:r>
      <w:r w:rsidR="00520838" w:rsidRPr="00B656C6">
        <w:rPr>
          <w:color w:val="000000" w:themeColor="text1"/>
          <w:sz w:val="20"/>
        </w:rPr>
        <w:t xml:space="preserve"> </w:t>
      </w:r>
      <w:r w:rsidRPr="00B15DAC">
        <w:rPr>
          <w:color w:val="000000" w:themeColor="text1"/>
          <w:sz w:val="20"/>
        </w:rPr>
        <w:t>déterminants</w:t>
      </w:r>
      <w:r w:rsidR="00520838" w:rsidRPr="00B15DAC">
        <w:rPr>
          <w:color w:val="000000" w:themeColor="text1"/>
          <w:sz w:val="20"/>
        </w:rPr>
        <w:t xml:space="preserve"> de santé visés</w:t>
      </w:r>
      <w:r w:rsidR="00732961" w:rsidRPr="00B15DAC">
        <w:rPr>
          <w:color w:val="000000" w:themeColor="text1"/>
          <w:sz w:val="20"/>
        </w:rPr>
        <w:t> ;</w:t>
      </w:r>
    </w:p>
    <w:p w14:paraId="77565A5F" w14:textId="5CEF9EA0" w:rsidR="002716B9" w:rsidRPr="001C5102" w:rsidRDefault="00EB6738"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B656C6">
        <w:rPr>
          <w:color w:val="000000" w:themeColor="text1"/>
          <w:sz w:val="20"/>
        </w:rPr>
        <w:lastRenderedPageBreak/>
        <w:t xml:space="preserve">Evolution des systèmes d’information (DMP ou autres) afin de permettre la traçabilité des interventions d’une part et la pertinence des orientations territoriales sur la base de la </w:t>
      </w:r>
      <w:r w:rsidRPr="001C5102">
        <w:rPr>
          <w:color w:val="000000" w:themeColor="text1"/>
          <w:sz w:val="20"/>
        </w:rPr>
        <w:t>cartographie locale d’autre part</w:t>
      </w:r>
      <w:r w:rsidR="00732961" w:rsidRPr="001C5102">
        <w:rPr>
          <w:color w:val="000000" w:themeColor="text1"/>
          <w:sz w:val="20"/>
        </w:rPr>
        <w:t> ;</w:t>
      </w:r>
    </w:p>
    <w:p w14:paraId="47151A4B" w14:textId="77777777" w:rsidR="002716B9" w:rsidRPr="00A47761" w:rsidRDefault="00EB6738" w:rsidP="00EE33C1">
      <w:pPr>
        <w:pStyle w:val="Paragraphedeliste"/>
        <w:numPr>
          <w:ilvl w:val="0"/>
          <w:numId w:val="15"/>
        </w:numPr>
        <w:tabs>
          <w:tab w:val="left" w:pos="1558"/>
        </w:tabs>
        <w:spacing w:before="0" w:afterLines="50" w:after="120" w:line="259" w:lineRule="auto"/>
        <w:ind w:left="714" w:hanging="357"/>
        <w:rPr>
          <w:color w:val="000000" w:themeColor="text1"/>
          <w:sz w:val="20"/>
        </w:rPr>
      </w:pPr>
      <w:r w:rsidRPr="001C5102">
        <w:rPr>
          <w:color w:val="000000" w:themeColor="text1"/>
          <w:sz w:val="20"/>
        </w:rPr>
        <w:t>Accompagnement</w:t>
      </w:r>
      <w:r w:rsidRPr="00B15DAC">
        <w:rPr>
          <w:color w:val="000000" w:themeColor="text1"/>
          <w:sz w:val="20"/>
        </w:rPr>
        <w:t xml:space="preserve"> </w:t>
      </w:r>
      <w:r w:rsidRPr="001C5102">
        <w:rPr>
          <w:color w:val="000000" w:themeColor="text1"/>
          <w:sz w:val="20"/>
        </w:rPr>
        <w:t>d’une</w:t>
      </w:r>
      <w:r w:rsidRPr="00B15DAC">
        <w:rPr>
          <w:color w:val="000000" w:themeColor="text1"/>
          <w:sz w:val="20"/>
        </w:rPr>
        <w:t xml:space="preserve"> </w:t>
      </w:r>
      <w:r w:rsidRPr="001C5102">
        <w:rPr>
          <w:color w:val="000000" w:themeColor="text1"/>
          <w:sz w:val="20"/>
        </w:rPr>
        <w:t>réflexion</w:t>
      </w:r>
      <w:r w:rsidRPr="00B15DAC">
        <w:rPr>
          <w:color w:val="000000" w:themeColor="text1"/>
          <w:sz w:val="20"/>
        </w:rPr>
        <w:t xml:space="preserve"> </w:t>
      </w:r>
      <w:r w:rsidRPr="001C5102">
        <w:rPr>
          <w:color w:val="000000" w:themeColor="text1"/>
          <w:sz w:val="20"/>
        </w:rPr>
        <w:t>sur</w:t>
      </w:r>
      <w:r w:rsidRPr="00B15DAC">
        <w:rPr>
          <w:color w:val="000000" w:themeColor="text1"/>
          <w:sz w:val="20"/>
        </w:rPr>
        <w:t xml:space="preserve"> </w:t>
      </w:r>
      <w:r w:rsidRPr="001C5102">
        <w:rPr>
          <w:color w:val="000000" w:themeColor="text1"/>
          <w:sz w:val="20"/>
        </w:rPr>
        <w:t>les</w:t>
      </w:r>
      <w:r w:rsidRPr="00B15DAC">
        <w:rPr>
          <w:color w:val="000000" w:themeColor="text1"/>
          <w:sz w:val="20"/>
        </w:rPr>
        <w:t xml:space="preserve"> </w:t>
      </w:r>
      <w:r w:rsidRPr="001C5102">
        <w:rPr>
          <w:color w:val="000000" w:themeColor="text1"/>
          <w:sz w:val="20"/>
        </w:rPr>
        <w:t>incitatifs</w:t>
      </w:r>
      <w:r w:rsidRPr="00B15DAC">
        <w:rPr>
          <w:color w:val="000000" w:themeColor="text1"/>
          <w:sz w:val="20"/>
        </w:rPr>
        <w:t xml:space="preserve"> </w:t>
      </w:r>
      <w:r w:rsidRPr="001C5102">
        <w:rPr>
          <w:color w:val="000000" w:themeColor="text1"/>
          <w:sz w:val="20"/>
        </w:rPr>
        <w:t>à</w:t>
      </w:r>
      <w:r w:rsidRPr="00B15DAC">
        <w:rPr>
          <w:color w:val="000000" w:themeColor="text1"/>
          <w:sz w:val="20"/>
        </w:rPr>
        <w:t xml:space="preserve"> </w:t>
      </w:r>
      <w:r w:rsidRPr="001C5102">
        <w:rPr>
          <w:color w:val="000000" w:themeColor="text1"/>
          <w:sz w:val="20"/>
        </w:rPr>
        <w:t>mettre</w:t>
      </w:r>
      <w:r w:rsidRPr="00B15DAC">
        <w:rPr>
          <w:color w:val="000000" w:themeColor="text1"/>
          <w:sz w:val="20"/>
        </w:rPr>
        <w:t xml:space="preserve"> </w:t>
      </w:r>
      <w:r w:rsidRPr="001C5102">
        <w:rPr>
          <w:color w:val="000000" w:themeColor="text1"/>
          <w:sz w:val="20"/>
        </w:rPr>
        <w:t>en</w:t>
      </w:r>
      <w:r w:rsidRPr="00B15DAC">
        <w:rPr>
          <w:color w:val="000000" w:themeColor="text1"/>
          <w:sz w:val="20"/>
        </w:rPr>
        <w:t xml:space="preserve"> œuvre.</w:t>
      </w:r>
    </w:p>
    <w:p w14:paraId="7675D1FE" w14:textId="77777777" w:rsidR="007C465D" w:rsidRPr="007C465D" w:rsidRDefault="007C465D" w:rsidP="00B15DAC">
      <w:pPr>
        <w:pStyle w:val="Paragraphedeliste"/>
        <w:tabs>
          <w:tab w:val="left" w:pos="1558"/>
        </w:tabs>
        <w:spacing w:before="81"/>
        <w:ind w:left="0"/>
        <w:rPr>
          <w:color w:val="000000" w:themeColor="text1"/>
          <w:sz w:val="20"/>
        </w:rPr>
      </w:pPr>
      <w:r w:rsidRPr="007C465D">
        <w:rPr>
          <w:color w:val="000000" w:themeColor="text1"/>
          <w:spacing w:val="-2"/>
          <w:sz w:val="20"/>
        </w:rPr>
        <w:t xml:space="preserve">Des synergies pourront être construites avec la démarche Lieux de santé sans tabac, notamment dans le cadre de la formation RPIB. </w:t>
      </w:r>
    </w:p>
    <w:p w14:paraId="6FD41AED" w14:textId="77777777" w:rsidR="002716B9" w:rsidRPr="00B656C6" w:rsidRDefault="002716B9" w:rsidP="00B15DAC">
      <w:pPr>
        <w:pStyle w:val="Paragraphedeliste"/>
        <w:tabs>
          <w:tab w:val="left" w:pos="1558"/>
        </w:tabs>
        <w:spacing w:before="81"/>
        <w:ind w:left="0"/>
        <w:rPr>
          <w:color w:val="000000" w:themeColor="text1"/>
          <w:sz w:val="20"/>
          <w:szCs w:val="20"/>
        </w:rPr>
      </w:pPr>
    </w:p>
    <w:p w14:paraId="0DAB4D9E" w14:textId="086A0CC1" w:rsidR="00520838" w:rsidRPr="00A47761" w:rsidRDefault="00520838" w:rsidP="00B15DAC">
      <w:pPr>
        <w:pStyle w:val="Corpsdetexte"/>
        <w:numPr>
          <w:ilvl w:val="0"/>
          <w:numId w:val="17"/>
        </w:numPr>
        <w:spacing w:before="124"/>
        <w:jc w:val="both"/>
        <w:rPr>
          <w:b/>
          <w:bCs/>
          <w:color w:val="000000" w:themeColor="text1"/>
        </w:rPr>
      </w:pPr>
      <w:r w:rsidRPr="00A47761">
        <w:rPr>
          <w:b/>
          <w:bCs/>
          <w:color w:val="000000" w:themeColor="text1"/>
        </w:rPr>
        <w:t>L’accompagnement méthodologique</w:t>
      </w:r>
    </w:p>
    <w:p w14:paraId="1CF0FAFB" w14:textId="7A23D0DE" w:rsidR="00B656C6" w:rsidRPr="00A47761" w:rsidRDefault="00B656C6" w:rsidP="00B15DAC">
      <w:pPr>
        <w:tabs>
          <w:tab w:val="left" w:pos="1556"/>
        </w:tabs>
        <w:spacing w:beforeLines="120" w:before="288" w:afterLines="120" w:after="288" w:line="259" w:lineRule="auto"/>
        <w:jc w:val="both"/>
        <w:rPr>
          <w:color w:val="000000" w:themeColor="text1"/>
          <w:sz w:val="20"/>
        </w:rPr>
      </w:pPr>
      <w:r w:rsidRPr="00A47761">
        <w:rPr>
          <w:color w:val="000000" w:themeColor="text1"/>
          <w:sz w:val="20"/>
        </w:rPr>
        <w:t>Les établissements sélectionnés bénéficieront d’un outillage méthodologique destiné à faciliter le déploiement de la démarche « Réflexe Prévention » et son intégration durable dans les organisations et les pratiques professionnelles.</w:t>
      </w:r>
    </w:p>
    <w:p w14:paraId="65C41396" w14:textId="3C9E04B9" w:rsidR="00EA4380" w:rsidRPr="00A47761" w:rsidRDefault="004E11B0" w:rsidP="00B15DAC">
      <w:pPr>
        <w:tabs>
          <w:tab w:val="left" w:pos="1556"/>
        </w:tabs>
        <w:spacing w:beforeLines="120" w:before="288" w:afterLines="120" w:after="288" w:line="259" w:lineRule="auto"/>
        <w:jc w:val="both"/>
        <w:rPr>
          <w:color w:val="000000" w:themeColor="text1"/>
          <w:sz w:val="20"/>
        </w:rPr>
      </w:pPr>
      <w:r w:rsidRPr="004E11B0">
        <w:rPr>
          <w:color w:val="000000" w:themeColor="text1"/>
          <w:sz w:val="20"/>
        </w:rPr>
        <w:t xml:space="preserve">La mise à disposition de modules de formation dématérialisés et librement accessibles auprès des établissements chargés du déploiement est envisagée d’ici la fin du premier trimestre 2027. </w:t>
      </w:r>
      <w:r>
        <w:rPr>
          <w:color w:val="000000" w:themeColor="text1"/>
          <w:sz w:val="20"/>
        </w:rPr>
        <w:t>Ceux-ci permettront</w:t>
      </w:r>
      <w:r w:rsidR="00B656C6" w:rsidRPr="00A47761">
        <w:rPr>
          <w:color w:val="000000" w:themeColor="text1"/>
          <w:sz w:val="20"/>
        </w:rPr>
        <w:t xml:space="preserve"> de garantir un socle commun de connaissances et un niveau homogène de formation entre les établissements participants. </w:t>
      </w:r>
      <w:r w:rsidR="00EA4380" w:rsidRPr="00A47761">
        <w:rPr>
          <w:color w:val="000000" w:themeColor="text1"/>
          <w:sz w:val="20"/>
        </w:rPr>
        <w:t xml:space="preserve">Ces modules de formation </w:t>
      </w:r>
      <w:bookmarkStart w:id="35" w:name="_Toc232366385"/>
      <w:r w:rsidR="00EA4380" w:rsidRPr="00024E3A">
        <w:rPr>
          <w:color w:val="000000" w:themeColor="text1"/>
          <w:sz w:val="20"/>
        </w:rPr>
        <w:t>viser</w:t>
      </w:r>
      <w:r w:rsidR="00EA4380" w:rsidRPr="00A47761">
        <w:rPr>
          <w:color w:val="000000" w:themeColor="text1"/>
          <w:sz w:val="20"/>
        </w:rPr>
        <w:t>ont</w:t>
      </w:r>
      <w:r w:rsidR="00EA4380" w:rsidRPr="00024E3A">
        <w:rPr>
          <w:color w:val="000000" w:themeColor="text1"/>
          <w:sz w:val="20"/>
        </w:rPr>
        <w:t xml:space="preserve"> à diffuser une approche pragmatique</w:t>
      </w:r>
      <w:r w:rsidR="00EA4380" w:rsidRPr="009A62E8">
        <w:rPr>
          <w:color w:val="000000" w:themeColor="text1"/>
          <w:sz w:val="20"/>
        </w:rPr>
        <w:t xml:space="preserve"> et populationnelle des interventions brèves en santé, inspirée de la démarche britannique « Making Every Contact Count » (MECC) et articulée</w:t>
      </w:r>
      <w:r>
        <w:rPr>
          <w:color w:val="000000" w:themeColor="text1"/>
          <w:sz w:val="20"/>
        </w:rPr>
        <w:t xml:space="preserve"> avec le</w:t>
      </w:r>
      <w:r w:rsidR="00EA4380" w:rsidRPr="009A62E8">
        <w:rPr>
          <w:color w:val="000000" w:themeColor="text1"/>
          <w:sz w:val="20"/>
        </w:rPr>
        <w:t xml:space="preserve"> </w:t>
      </w:r>
      <w:r w:rsidR="007C465D">
        <w:rPr>
          <w:color w:val="000000" w:themeColor="text1"/>
          <w:sz w:val="20"/>
        </w:rPr>
        <w:t>repérage précoce et intervention brève</w:t>
      </w:r>
      <w:r w:rsidR="007C465D" w:rsidRPr="00A47761">
        <w:rPr>
          <w:color w:val="000000" w:themeColor="text1"/>
          <w:sz w:val="20"/>
        </w:rPr>
        <w:t xml:space="preserve"> (RPIB) </w:t>
      </w:r>
      <w:r w:rsidR="00EA4380" w:rsidRPr="009A62E8">
        <w:rPr>
          <w:color w:val="000000" w:themeColor="text1"/>
          <w:sz w:val="20"/>
        </w:rPr>
        <w:t xml:space="preserve">français. </w:t>
      </w:r>
      <w:r w:rsidR="00EA4380" w:rsidRPr="00A47761">
        <w:rPr>
          <w:color w:val="000000" w:themeColor="text1"/>
          <w:sz w:val="20"/>
        </w:rPr>
        <w:t xml:space="preserve">Ils </w:t>
      </w:r>
      <w:r>
        <w:rPr>
          <w:color w:val="000000" w:themeColor="text1"/>
          <w:sz w:val="20"/>
        </w:rPr>
        <w:t xml:space="preserve">ont vocation à </w:t>
      </w:r>
      <w:r w:rsidR="00EA4380" w:rsidRPr="00A47761">
        <w:rPr>
          <w:color w:val="000000" w:themeColor="text1"/>
          <w:sz w:val="20"/>
        </w:rPr>
        <w:t>cibler</w:t>
      </w:r>
      <w:r w:rsidR="00EA4380" w:rsidRPr="009A62E8">
        <w:rPr>
          <w:color w:val="000000" w:themeColor="text1"/>
          <w:sz w:val="20"/>
        </w:rPr>
        <w:t xml:space="preserve"> l’ensemble des professionnels en contact avec le public, y compris ceux peu formés aux conduites addictives, afin d’intégrer des micro-interventions de prévention dans les interactions quotidienne</w:t>
      </w:r>
      <w:r w:rsidR="00EA4380" w:rsidRPr="00A47761">
        <w:rPr>
          <w:color w:val="000000" w:themeColor="text1"/>
          <w:sz w:val="20"/>
        </w:rPr>
        <w:t>s</w:t>
      </w:r>
      <w:r w:rsidR="00EA4380">
        <w:rPr>
          <w:color w:val="000000" w:themeColor="text1"/>
          <w:sz w:val="20"/>
        </w:rPr>
        <w:t>.</w:t>
      </w:r>
      <w:bookmarkEnd w:id="35"/>
      <w:r w:rsidR="00EA4380">
        <w:rPr>
          <w:color w:val="000000" w:themeColor="text1"/>
          <w:sz w:val="20"/>
        </w:rPr>
        <w:t xml:space="preserve"> </w:t>
      </w:r>
    </w:p>
    <w:p w14:paraId="658DF7C4" w14:textId="415556C0" w:rsidR="000A77F8" w:rsidRPr="00A47761" w:rsidRDefault="000A77F8" w:rsidP="00B15DAC">
      <w:pPr>
        <w:tabs>
          <w:tab w:val="left" w:pos="1556"/>
        </w:tabs>
        <w:spacing w:beforeLines="120" w:before="288" w:afterLines="120" w:after="288" w:line="259" w:lineRule="auto"/>
        <w:jc w:val="both"/>
        <w:rPr>
          <w:color w:val="000000" w:themeColor="text1"/>
          <w:sz w:val="20"/>
        </w:rPr>
      </w:pPr>
      <w:r w:rsidRPr="00A47761">
        <w:rPr>
          <w:color w:val="000000" w:themeColor="text1"/>
          <w:sz w:val="20"/>
        </w:rPr>
        <w:t>Par ailleurs, l’établissement pourra s’appuyer sur les professionnels déjà formés au repérage précoce et intervention brève, notamment dans le cadre de</w:t>
      </w:r>
      <w:r w:rsidR="007C465D" w:rsidRPr="00A47761">
        <w:rPr>
          <w:color w:val="000000" w:themeColor="text1"/>
          <w:sz w:val="20"/>
        </w:rPr>
        <w:t xml:space="preserve"> la démarche</w:t>
      </w:r>
      <w:r w:rsidRPr="00A47761">
        <w:rPr>
          <w:color w:val="000000" w:themeColor="text1"/>
          <w:sz w:val="20"/>
        </w:rPr>
        <w:t xml:space="preserve"> Lieux de santé sans tabac. </w:t>
      </w:r>
    </w:p>
    <w:p w14:paraId="38F2DEDA" w14:textId="3D93ACDA" w:rsidR="002716B9" w:rsidRDefault="00811388" w:rsidP="00B15DAC">
      <w:pPr>
        <w:tabs>
          <w:tab w:val="left" w:pos="1556"/>
        </w:tabs>
        <w:spacing w:beforeLines="120" w:before="288" w:afterLines="120" w:after="288" w:line="259" w:lineRule="auto"/>
        <w:jc w:val="both"/>
        <w:rPr>
          <w:color w:val="000000" w:themeColor="text1"/>
          <w:sz w:val="20"/>
        </w:rPr>
      </w:pPr>
      <w:r w:rsidRPr="00A47761">
        <w:rPr>
          <w:color w:val="000000" w:themeColor="text1"/>
          <w:sz w:val="20"/>
        </w:rPr>
        <w:t xml:space="preserve">Les établissements </w:t>
      </w:r>
      <w:r w:rsidR="000A77F8" w:rsidRPr="00A47761">
        <w:rPr>
          <w:color w:val="000000" w:themeColor="text1"/>
          <w:sz w:val="20"/>
        </w:rPr>
        <w:t xml:space="preserve">pourront aussi s’appuyer sur les ressources régionales pour développer </w:t>
      </w:r>
      <w:r w:rsidRPr="00A47761">
        <w:rPr>
          <w:color w:val="000000" w:themeColor="text1"/>
          <w:sz w:val="20"/>
        </w:rPr>
        <w:t xml:space="preserve">des formations </w:t>
      </w:r>
      <w:r w:rsidR="00AD2828" w:rsidRPr="00A47761">
        <w:rPr>
          <w:color w:val="000000" w:themeColor="text1"/>
          <w:sz w:val="20"/>
        </w:rPr>
        <w:t xml:space="preserve">en </w:t>
      </w:r>
      <w:r w:rsidRPr="004E11B0">
        <w:rPr>
          <w:color w:val="000000" w:themeColor="text1"/>
          <w:sz w:val="20"/>
        </w:rPr>
        <w:t xml:space="preserve">présentiel </w:t>
      </w:r>
      <w:r w:rsidR="000A77F8" w:rsidRPr="004E11B0">
        <w:rPr>
          <w:color w:val="000000" w:themeColor="text1"/>
          <w:sz w:val="20"/>
        </w:rPr>
        <w:t xml:space="preserve">afin de fédérer </w:t>
      </w:r>
      <w:r w:rsidR="00935238" w:rsidRPr="004E11B0">
        <w:rPr>
          <w:color w:val="000000" w:themeColor="text1"/>
          <w:sz w:val="20"/>
        </w:rPr>
        <w:t>les professionnels autour de</w:t>
      </w:r>
      <w:r w:rsidRPr="004E11B0">
        <w:rPr>
          <w:color w:val="000000" w:themeColor="text1"/>
          <w:sz w:val="20"/>
        </w:rPr>
        <w:t xml:space="preserve"> mises en situation professionnelle. </w:t>
      </w:r>
      <w:r w:rsidRPr="004E11B0">
        <w:rPr>
          <w:color w:val="000000" w:themeColor="text1"/>
          <w:sz w:val="20"/>
          <w:shd w:val="clear" w:color="auto" w:fill="FFFFFF" w:themeFill="background1"/>
        </w:rPr>
        <w:t xml:space="preserve">Des </w:t>
      </w:r>
      <w:r w:rsidR="00B656C6" w:rsidRPr="004E11B0">
        <w:rPr>
          <w:color w:val="000000" w:themeColor="text1"/>
          <w:sz w:val="20"/>
          <w:shd w:val="clear" w:color="auto" w:fill="FFFFFF" w:themeFill="background1"/>
        </w:rPr>
        <w:t>outils opérationnels, notamment des supports d’intervention, des documents d’aide au repérage et à l’orientation</w:t>
      </w:r>
      <w:r w:rsidRPr="004E11B0">
        <w:rPr>
          <w:color w:val="000000" w:themeColor="text1"/>
          <w:sz w:val="20"/>
          <w:shd w:val="clear" w:color="auto" w:fill="FFFFFF" w:themeFill="background1"/>
        </w:rPr>
        <w:t xml:space="preserve"> </w:t>
      </w:r>
      <w:r w:rsidR="004E11B0" w:rsidRPr="004E11B0">
        <w:rPr>
          <w:color w:val="000000" w:themeColor="text1"/>
          <w:sz w:val="20"/>
          <w:shd w:val="clear" w:color="auto" w:fill="FFFFFF" w:themeFill="background1"/>
        </w:rPr>
        <w:t>peuvent être</w:t>
      </w:r>
      <w:r w:rsidRPr="004E11B0">
        <w:rPr>
          <w:color w:val="000000" w:themeColor="text1"/>
          <w:sz w:val="20"/>
          <w:shd w:val="clear" w:color="auto" w:fill="FFFFFF" w:themeFill="background1"/>
        </w:rPr>
        <w:t xml:space="preserve"> réalisés par les </w:t>
      </w:r>
      <w:r w:rsidR="0072614C" w:rsidRPr="004E11B0">
        <w:rPr>
          <w:color w:val="000000" w:themeColor="text1"/>
          <w:sz w:val="20"/>
          <w:shd w:val="clear" w:color="auto" w:fill="FFFFFF" w:themeFill="background1"/>
        </w:rPr>
        <w:t>établissements</w:t>
      </w:r>
      <w:r w:rsidR="004E11B0" w:rsidRPr="004E11B0">
        <w:rPr>
          <w:color w:val="000000" w:themeColor="text1"/>
          <w:sz w:val="20"/>
          <w:shd w:val="clear" w:color="auto" w:fill="FFFFFF" w:themeFill="background1"/>
        </w:rPr>
        <w:t>, en complément des ressources nationales et régionales mises à disposition.</w:t>
      </w:r>
    </w:p>
    <w:p w14:paraId="5A5BD194" w14:textId="77777777" w:rsidR="00B15DAC" w:rsidRDefault="00B15DAC" w:rsidP="00B15DAC">
      <w:pPr>
        <w:tabs>
          <w:tab w:val="left" w:pos="1556"/>
        </w:tabs>
        <w:spacing w:beforeLines="120" w:before="288" w:afterLines="120" w:after="288" w:line="259" w:lineRule="auto"/>
        <w:jc w:val="both"/>
        <w:rPr>
          <w:color w:val="000000" w:themeColor="text1"/>
          <w:sz w:val="20"/>
        </w:rPr>
      </w:pPr>
    </w:p>
    <w:p w14:paraId="35664229" w14:textId="77777777" w:rsidR="00E11BBB" w:rsidRDefault="00E11BBB">
      <w:pPr>
        <w:rPr>
          <w:b/>
          <w:bCs/>
          <w:sz w:val="30"/>
          <w:szCs w:val="30"/>
        </w:rPr>
      </w:pPr>
      <w:bookmarkStart w:id="36" w:name="_Toc232366389"/>
      <w:bookmarkStart w:id="37" w:name="_Toc232415067"/>
      <w:r>
        <w:br w:type="page"/>
      </w:r>
    </w:p>
    <w:p w14:paraId="3C4EC9C4" w14:textId="64D408E6" w:rsidR="00520838" w:rsidRPr="007C465D" w:rsidRDefault="00B656C6" w:rsidP="00B15DAC">
      <w:pPr>
        <w:pStyle w:val="Titre3"/>
        <w:numPr>
          <w:ilvl w:val="0"/>
          <w:numId w:val="1"/>
        </w:numPr>
        <w:tabs>
          <w:tab w:val="left" w:pos="1558"/>
        </w:tabs>
        <w:spacing w:before="129"/>
        <w:ind w:left="0" w:hanging="565"/>
        <w:jc w:val="both"/>
      </w:pPr>
      <w:bookmarkStart w:id="38" w:name="_Toc236302944"/>
      <w:r w:rsidRPr="007C465D">
        <w:lastRenderedPageBreak/>
        <w:t xml:space="preserve">PROCEDURE DE </w:t>
      </w:r>
      <w:r w:rsidR="00E94DFA" w:rsidRPr="007C465D">
        <w:t>DEPOT</w:t>
      </w:r>
      <w:r w:rsidRPr="007C465D">
        <w:t xml:space="preserve"> ET D’INSTRUCTION DES</w:t>
      </w:r>
      <w:bookmarkStart w:id="39" w:name="_Toc232366390"/>
      <w:bookmarkEnd w:id="36"/>
      <w:r w:rsidR="007C465D" w:rsidRPr="007C465D">
        <w:t xml:space="preserve"> </w:t>
      </w:r>
      <w:r w:rsidRPr="007C465D">
        <w:t>CANDIDATURES</w:t>
      </w:r>
      <w:bookmarkStart w:id="40" w:name="9_LA_PROCEDURE_DE_RECEPTION_ET_D’INSTRUC"/>
      <w:bookmarkStart w:id="41" w:name="_bookmark60"/>
      <w:bookmarkEnd w:id="37"/>
      <w:bookmarkEnd w:id="38"/>
      <w:bookmarkEnd w:id="39"/>
      <w:bookmarkEnd w:id="40"/>
      <w:bookmarkEnd w:id="41"/>
    </w:p>
    <w:p w14:paraId="4A5F3325" w14:textId="23693152" w:rsidR="002716B9" w:rsidRDefault="00EB6738" w:rsidP="00B15DAC">
      <w:pPr>
        <w:tabs>
          <w:tab w:val="left" w:pos="1556"/>
        </w:tabs>
        <w:spacing w:beforeLines="120" w:before="288" w:afterLines="120" w:after="288" w:line="259" w:lineRule="auto"/>
        <w:jc w:val="both"/>
        <w:rPr>
          <w:color w:val="000000" w:themeColor="text1"/>
          <w:sz w:val="20"/>
        </w:rPr>
      </w:pPr>
      <w:r>
        <w:rPr>
          <w:color w:val="000000" w:themeColor="text1"/>
          <w:sz w:val="20"/>
        </w:rPr>
        <w:t>L’ensemble</w:t>
      </w:r>
      <w:r w:rsidRPr="00B15DAC">
        <w:rPr>
          <w:color w:val="000000" w:themeColor="text1"/>
          <w:sz w:val="20"/>
        </w:rPr>
        <w:t xml:space="preserve"> </w:t>
      </w:r>
      <w:r>
        <w:rPr>
          <w:color w:val="000000" w:themeColor="text1"/>
          <w:sz w:val="20"/>
        </w:rPr>
        <w:t>des</w:t>
      </w:r>
      <w:r w:rsidRPr="00B15DAC">
        <w:rPr>
          <w:color w:val="000000" w:themeColor="text1"/>
          <w:sz w:val="20"/>
        </w:rPr>
        <w:t xml:space="preserve"> </w:t>
      </w:r>
      <w:r>
        <w:rPr>
          <w:color w:val="000000" w:themeColor="text1"/>
          <w:sz w:val="20"/>
        </w:rPr>
        <w:t>critères</w:t>
      </w:r>
      <w:r w:rsidRPr="00B15DAC">
        <w:rPr>
          <w:color w:val="000000" w:themeColor="text1"/>
          <w:sz w:val="20"/>
        </w:rPr>
        <w:t xml:space="preserve"> </w:t>
      </w:r>
      <w:r>
        <w:rPr>
          <w:color w:val="000000" w:themeColor="text1"/>
          <w:sz w:val="20"/>
        </w:rPr>
        <w:t>d’analyse</w:t>
      </w:r>
      <w:r w:rsidRPr="00B15DAC">
        <w:rPr>
          <w:color w:val="000000" w:themeColor="text1"/>
          <w:sz w:val="20"/>
        </w:rPr>
        <w:t xml:space="preserve"> </w:t>
      </w:r>
      <w:r>
        <w:rPr>
          <w:color w:val="000000" w:themeColor="text1"/>
          <w:sz w:val="20"/>
        </w:rPr>
        <w:t>des</w:t>
      </w:r>
      <w:r w:rsidRPr="00B15DAC">
        <w:rPr>
          <w:color w:val="000000" w:themeColor="text1"/>
          <w:sz w:val="20"/>
        </w:rPr>
        <w:t xml:space="preserve"> </w:t>
      </w:r>
      <w:r>
        <w:rPr>
          <w:color w:val="000000" w:themeColor="text1"/>
          <w:sz w:val="20"/>
        </w:rPr>
        <w:t>candidatures</w:t>
      </w:r>
      <w:r w:rsidRPr="00B15DAC">
        <w:rPr>
          <w:color w:val="000000" w:themeColor="text1"/>
          <w:sz w:val="20"/>
        </w:rPr>
        <w:t xml:space="preserve"> </w:t>
      </w:r>
      <w:r>
        <w:rPr>
          <w:color w:val="000000" w:themeColor="text1"/>
          <w:sz w:val="20"/>
        </w:rPr>
        <w:t>est</w:t>
      </w:r>
      <w:r w:rsidRPr="00B15DAC">
        <w:rPr>
          <w:color w:val="000000" w:themeColor="text1"/>
          <w:sz w:val="20"/>
        </w:rPr>
        <w:t xml:space="preserve"> </w:t>
      </w:r>
      <w:r>
        <w:rPr>
          <w:color w:val="000000" w:themeColor="text1"/>
          <w:sz w:val="20"/>
        </w:rPr>
        <w:t>repris</w:t>
      </w:r>
      <w:r w:rsidRPr="00B15DAC">
        <w:rPr>
          <w:color w:val="000000" w:themeColor="text1"/>
          <w:sz w:val="20"/>
        </w:rPr>
        <w:t xml:space="preserve"> </w:t>
      </w:r>
      <w:r>
        <w:rPr>
          <w:color w:val="000000" w:themeColor="text1"/>
          <w:sz w:val="20"/>
        </w:rPr>
        <w:t>dans</w:t>
      </w:r>
      <w:r w:rsidRPr="00B15DAC">
        <w:rPr>
          <w:color w:val="000000" w:themeColor="text1"/>
          <w:sz w:val="20"/>
        </w:rPr>
        <w:t xml:space="preserve"> </w:t>
      </w:r>
      <w:r>
        <w:rPr>
          <w:color w:val="000000" w:themeColor="text1"/>
          <w:sz w:val="20"/>
        </w:rPr>
        <w:t>le</w:t>
      </w:r>
      <w:r w:rsidRPr="00B15DAC">
        <w:rPr>
          <w:color w:val="000000" w:themeColor="text1"/>
          <w:sz w:val="20"/>
        </w:rPr>
        <w:t xml:space="preserve"> </w:t>
      </w:r>
      <w:r>
        <w:rPr>
          <w:color w:val="000000" w:themeColor="text1"/>
          <w:sz w:val="20"/>
        </w:rPr>
        <w:t>tableau</w:t>
      </w:r>
      <w:r w:rsidRPr="00B15DAC">
        <w:rPr>
          <w:color w:val="000000" w:themeColor="text1"/>
          <w:sz w:val="20"/>
        </w:rPr>
        <w:t xml:space="preserve"> </w:t>
      </w:r>
      <w:r>
        <w:rPr>
          <w:color w:val="000000" w:themeColor="text1"/>
          <w:sz w:val="20"/>
        </w:rPr>
        <w:t>ci-dessous</w:t>
      </w:r>
      <w:r w:rsidRPr="00B15DAC">
        <w:rPr>
          <w:color w:val="000000" w:themeColor="text1"/>
          <w:sz w:val="20"/>
        </w:rPr>
        <w:t xml:space="preserve"> :</w:t>
      </w:r>
    </w:p>
    <w:tbl>
      <w:tblPr>
        <w:tblStyle w:val="TableNormal"/>
        <w:tblW w:w="1049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7519"/>
      </w:tblGrid>
      <w:tr w:rsidR="002716B9" w14:paraId="5DCFE342" w14:textId="77777777" w:rsidTr="00B15DAC">
        <w:trPr>
          <w:trHeight w:val="496"/>
        </w:trPr>
        <w:tc>
          <w:tcPr>
            <w:tcW w:w="2977" w:type="dxa"/>
            <w:shd w:val="clear" w:color="FFFFFF" w:fill="4471C4"/>
          </w:tcPr>
          <w:p w14:paraId="7F91D6C2" w14:textId="77777777" w:rsidR="002716B9" w:rsidRDefault="00EB6738" w:rsidP="00B15DAC">
            <w:pPr>
              <w:pStyle w:val="TableParagraph"/>
              <w:spacing w:before="83"/>
              <w:jc w:val="both"/>
              <w:rPr>
                <w:b/>
                <w:color w:val="000000" w:themeColor="text1"/>
                <w:sz w:val="20"/>
                <w:szCs w:val="20"/>
              </w:rPr>
            </w:pPr>
            <w:r w:rsidRPr="00622592">
              <w:rPr>
                <w:b/>
                <w:color w:val="000000" w:themeColor="text1"/>
                <w:spacing w:val="-2"/>
                <w:sz w:val="20"/>
                <w:szCs w:val="20"/>
              </w:rPr>
              <w:t>Items</w:t>
            </w:r>
          </w:p>
        </w:tc>
        <w:tc>
          <w:tcPr>
            <w:tcW w:w="7519" w:type="dxa"/>
            <w:shd w:val="clear" w:color="FFFFFF" w:fill="4471C4"/>
          </w:tcPr>
          <w:p w14:paraId="7DFDF047" w14:textId="77777777" w:rsidR="002716B9" w:rsidRDefault="00EB6738" w:rsidP="00B15DAC">
            <w:pPr>
              <w:pStyle w:val="TableParagraph"/>
              <w:spacing w:before="83"/>
              <w:jc w:val="both"/>
              <w:rPr>
                <w:b/>
                <w:color w:val="000000" w:themeColor="text1"/>
                <w:sz w:val="20"/>
                <w:szCs w:val="20"/>
              </w:rPr>
            </w:pPr>
            <w:r w:rsidRPr="00622592">
              <w:rPr>
                <w:b/>
                <w:color w:val="000000" w:themeColor="text1"/>
                <w:spacing w:val="-2"/>
                <w:sz w:val="20"/>
                <w:szCs w:val="20"/>
              </w:rPr>
              <w:t>Critères</w:t>
            </w:r>
          </w:p>
        </w:tc>
      </w:tr>
      <w:tr w:rsidR="002716B9" w14:paraId="0B4E4215" w14:textId="77777777" w:rsidTr="00B15DAC">
        <w:trPr>
          <w:trHeight w:val="2585"/>
        </w:trPr>
        <w:tc>
          <w:tcPr>
            <w:tcW w:w="2977" w:type="dxa"/>
          </w:tcPr>
          <w:p w14:paraId="79DF0435" w14:textId="77777777" w:rsidR="002716B9" w:rsidRDefault="002716B9" w:rsidP="00B15DAC">
            <w:pPr>
              <w:pStyle w:val="TableParagraph"/>
              <w:jc w:val="both"/>
              <w:rPr>
                <w:color w:val="000000" w:themeColor="text1"/>
                <w:sz w:val="20"/>
                <w:szCs w:val="20"/>
              </w:rPr>
            </w:pPr>
          </w:p>
          <w:p w14:paraId="020CAA3C" w14:textId="77777777" w:rsidR="002716B9" w:rsidRDefault="002716B9" w:rsidP="00B15DAC">
            <w:pPr>
              <w:pStyle w:val="TableParagraph"/>
              <w:jc w:val="both"/>
              <w:rPr>
                <w:color w:val="000000" w:themeColor="text1"/>
                <w:sz w:val="20"/>
                <w:szCs w:val="20"/>
              </w:rPr>
            </w:pPr>
          </w:p>
          <w:p w14:paraId="3B2249A1" w14:textId="77777777" w:rsidR="002716B9" w:rsidRDefault="002716B9" w:rsidP="00B15DAC">
            <w:pPr>
              <w:pStyle w:val="TableParagraph"/>
              <w:spacing w:before="12"/>
              <w:jc w:val="both"/>
              <w:rPr>
                <w:color w:val="000000" w:themeColor="text1"/>
                <w:sz w:val="20"/>
                <w:szCs w:val="20"/>
              </w:rPr>
            </w:pPr>
          </w:p>
          <w:p w14:paraId="514FD4C7" w14:textId="54DD2D6B" w:rsidR="002716B9" w:rsidRDefault="00EB6738" w:rsidP="00146560">
            <w:pPr>
              <w:pStyle w:val="TableParagraph"/>
              <w:rPr>
                <w:color w:val="000000" w:themeColor="text1"/>
                <w:sz w:val="20"/>
                <w:szCs w:val="20"/>
              </w:rPr>
            </w:pPr>
            <w:r w:rsidRPr="00622592">
              <w:rPr>
                <w:color w:val="000000" w:themeColor="text1"/>
                <w:spacing w:val="-2"/>
                <w:sz w:val="20"/>
                <w:szCs w:val="20"/>
              </w:rPr>
              <w:t>Représentativité</w:t>
            </w:r>
            <w:r w:rsidRPr="00622592">
              <w:rPr>
                <w:color w:val="000000" w:themeColor="text1"/>
                <w:spacing w:val="4"/>
                <w:sz w:val="20"/>
                <w:szCs w:val="20"/>
              </w:rPr>
              <w:t xml:space="preserve"> </w:t>
            </w:r>
            <w:r w:rsidRPr="00622592">
              <w:rPr>
                <w:color w:val="000000" w:themeColor="text1"/>
                <w:spacing w:val="-5"/>
                <w:sz w:val="20"/>
                <w:szCs w:val="20"/>
              </w:rPr>
              <w:t>de</w:t>
            </w:r>
            <w:r w:rsidR="00B15DAC">
              <w:rPr>
                <w:color w:val="000000" w:themeColor="text1"/>
                <w:spacing w:val="-5"/>
                <w:sz w:val="20"/>
                <w:szCs w:val="20"/>
              </w:rPr>
              <w:br/>
            </w:r>
            <w:r w:rsidRPr="00622592">
              <w:rPr>
                <w:color w:val="000000" w:themeColor="text1"/>
                <w:sz w:val="20"/>
                <w:szCs w:val="20"/>
              </w:rPr>
              <w:t>l’établissement dans le cadre</w:t>
            </w:r>
            <w:r w:rsidRPr="00622592">
              <w:rPr>
                <w:color w:val="000000" w:themeColor="text1"/>
                <w:spacing w:val="-13"/>
                <w:sz w:val="20"/>
                <w:szCs w:val="20"/>
              </w:rPr>
              <w:t xml:space="preserve"> </w:t>
            </w:r>
            <w:r w:rsidRPr="00622592">
              <w:rPr>
                <w:color w:val="000000" w:themeColor="text1"/>
                <w:sz w:val="20"/>
                <w:szCs w:val="20"/>
              </w:rPr>
              <w:t>du</w:t>
            </w:r>
            <w:r w:rsidRPr="00622592">
              <w:rPr>
                <w:color w:val="000000" w:themeColor="text1"/>
                <w:spacing w:val="-12"/>
                <w:sz w:val="20"/>
                <w:szCs w:val="20"/>
              </w:rPr>
              <w:t xml:space="preserve"> </w:t>
            </w:r>
            <w:r w:rsidRPr="00622592">
              <w:rPr>
                <w:color w:val="000000" w:themeColor="text1"/>
                <w:sz w:val="20"/>
                <w:szCs w:val="20"/>
              </w:rPr>
              <w:t>panel</w:t>
            </w:r>
            <w:r w:rsidRPr="00622592">
              <w:rPr>
                <w:color w:val="000000" w:themeColor="text1"/>
                <w:spacing w:val="-13"/>
                <w:sz w:val="20"/>
                <w:szCs w:val="20"/>
              </w:rPr>
              <w:t xml:space="preserve"> </w:t>
            </w:r>
            <w:r w:rsidRPr="00622592">
              <w:rPr>
                <w:color w:val="000000" w:themeColor="text1"/>
                <w:sz w:val="20"/>
                <w:szCs w:val="20"/>
              </w:rPr>
              <w:t>régional</w:t>
            </w:r>
          </w:p>
        </w:tc>
        <w:tc>
          <w:tcPr>
            <w:tcW w:w="7519" w:type="dxa"/>
          </w:tcPr>
          <w:p w14:paraId="41AFA1BF" w14:textId="77777777" w:rsidR="002716B9" w:rsidRDefault="00EB6738" w:rsidP="00B15DAC">
            <w:pPr>
              <w:pStyle w:val="TableParagraph"/>
              <w:numPr>
                <w:ilvl w:val="0"/>
                <w:numId w:val="12"/>
              </w:numPr>
              <w:tabs>
                <w:tab w:val="left" w:pos="827"/>
              </w:tabs>
              <w:spacing w:before="84"/>
              <w:ind w:left="0"/>
              <w:jc w:val="both"/>
              <w:rPr>
                <w:color w:val="000000" w:themeColor="text1"/>
                <w:sz w:val="20"/>
                <w:szCs w:val="20"/>
              </w:rPr>
            </w:pPr>
            <w:r w:rsidRPr="00622592">
              <w:rPr>
                <w:color w:val="000000" w:themeColor="text1"/>
                <w:spacing w:val="-2"/>
                <w:sz w:val="20"/>
                <w:szCs w:val="20"/>
              </w:rPr>
              <w:t>Population</w:t>
            </w:r>
            <w:r w:rsidRPr="00622592">
              <w:rPr>
                <w:color w:val="000000" w:themeColor="text1"/>
                <w:spacing w:val="5"/>
                <w:sz w:val="20"/>
                <w:szCs w:val="20"/>
              </w:rPr>
              <w:t xml:space="preserve"> </w:t>
            </w:r>
            <w:r w:rsidRPr="00622592">
              <w:rPr>
                <w:color w:val="000000" w:themeColor="text1"/>
                <w:spacing w:val="-2"/>
                <w:sz w:val="20"/>
                <w:szCs w:val="20"/>
              </w:rPr>
              <w:t>concernée</w:t>
            </w:r>
          </w:p>
          <w:p w14:paraId="55BE6BED" w14:textId="77777777" w:rsidR="002716B9" w:rsidRDefault="00EB6738" w:rsidP="00B15DAC">
            <w:pPr>
              <w:pStyle w:val="TableParagraph"/>
              <w:numPr>
                <w:ilvl w:val="0"/>
                <w:numId w:val="12"/>
              </w:numPr>
              <w:tabs>
                <w:tab w:val="left" w:pos="827"/>
              </w:tabs>
              <w:spacing w:before="68"/>
              <w:ind w:left="0"/>
              <w:jc w:val="both"/>
              <w:rPr>
                <w:color w:val="000000" w:themeColor="text1"/>
                <w:sz w:val="20"/>
                <w:szCs w:val="20"/>
              </w:rPr>
            </w:pPr>
            <w:r w:rsidRPr="00622592">
              <w:rPr>
                <w:color w:val="000000" w:themeColor="text1"/>
                <w:sz w:val="20"/>
                <w:szCs w:val="20"/>
              </w:rPr>
              <w:t>Localisation</w:t>
            </w:r>
            <w:r w:rsidRPr="00622592">
              <w:rPr>
                <w:color w:val="000000" w:themeColor="text1"/>
                <w:spacing w:val="-10"/>
                <w:sz w:val="20"/>
                <w:szCs w:val="20"/>
              </w:rPr>
              <w:t xml:space="preserve"> </w:t>
            </w:r>
            <w:r w:rsidRPr="00622592">
              <w:rPr>
                <w:color w:val="000000" w:themeColor="text1"/>
                <w:sz w:val="20"/>
                <w:szCs w:val="20"/>
              </w:rPr>
              <w:t>géographique</w:t>
            </w:r>
            <w:r w:rsidRPr="00622592">
              <w:rPr>
                <w:color w:val="000000" w:themeColor="text1"/>
                <w:spacing w:val="-7"/>
                <w:sz w:val="20"/>
                <w:szCs w:val="20"/>
              </w:rPr>
              <w:t xml:space="preserve"> </w:t>
            </w:r>
            <w:r w:rsidRPr="00622592">
              <w:rPr>
                <w:color w:val="000000" w:themeColor="text1"/>
                <w:sz w:val="20"/>
                <w:szCs w:val="20"/>
              </w:rPr>
              <w:t>dans</w:t>
            </w:r>
            <w:r w:rsidRPr="00622592">
              <w:rPr>
                <w:color w:val="000000" w:themeColor="text1"/>
                <w:spacing w:val="-8"/>
                <w:sz w:val="20"/>
                <w:szCs w:val="20"/>
              </w:rPr>
              <w:t xml:space="preserve"> </w:t>
            </w:r>
            <w:r w:rsidRPr="00622592">
              <w:rPr>
                <w:color w:val="000000" w:themeColor="text1"/>
                <w:sz w:val="20"/>
                <w:szCs w:val="20"/>
              </w:rPr>
              <w:t>la</w:t>
            </w:r>
            <w:r w:rsidRPr="00622592">
              <w:rPr>
                <w:color w:val="000000" w:themeColor="text1"/>
                <w:spacing w:val="-7"/>
                <w:sz w:val="20"/>
                <w:szCs w:val="20"/>
              </w:rPr>
              <w:t xml:space="preserve"> </w:t>
            </w:r>
            <w:r w:rsidRPr="00622592">
              <w:rPr>
                <w:color w:val="000000" w:themeColor="text1"/>
                <w:spacing w:val="-2"/>
                <w:sz w:val="20"/>
                <w:szCs w:val="20"/>
              </w:rPr>
              <w:t>région</w:t>
            </w:r>
          </w:p>
          <w:p w14:paraId="77BA2FB7" w14:textId="77777777" w:rsidR="002716B9" w:rsidRPr="00520838" w:rsidRDefault="00EB6738" w:rsidP="00B15DAC">
            <w:pPr>
              <w:pStyle w:val="TableParagraph"/>
              <w:numPr>
                <w:ilvl w:val="0"/>
                <w:numId w:val="12"/>
              </w:numPr>
              <w:tabs>
                <w:tab w:val="left" w:pos="827"/>
              </w:tabs>
              <w:spacing w:before="66"/>
              <w:ind w:left="0"/>
              <w:jc w:val="both"/>
              <w:rPr>
                <w:color w:val="000000" w:themeColor="text1"/>
                <w:sz w:val="20"/>
                <w:szCs w:val="20"/>
              </w:rPr>
            </w:pPr>
            <w:r w:rsidRPr="00622592">
              <w:rPr>
                <w:color w:val="000000" w:themeColor="text1"/>
                <w:sz w:val="20"/>
                <w:szCs w:val="20"/>
              </w:rPr>
              <w:t>Localisation</w:t>
            </w:r>
            <w:r w:rsidRPr="00622592">
              <w:rPr>
                <w:color w:val="000000" w:themeColor="text1"/>
                <w:spacing w:val="-7"/>
                <w:sz w:val="20"/>
                <w:szCs w:val="20"/>
              </w:rPr>
              <w:t xml:space="preserve"> </w:t>
            </w:r>
            <w:r w:rsidRPr="00622592">
              <w:rPr>
                <w:color w:val="000000" w:themeColor="text1"/>
                <w:sz w:val="20"/>
                <w:szCs w:val="20"/>
              </w:rPr>
              <w:t>rurale</w:t>
            </w:r>
            <w:r w:rsidRPr="00622592">
              <w:rPr>
                <w:color w:val="000000" w:themeColor="text1"/>
                <w:spacing w:val="-7"/>
                <w:sz w:val="20"/>
                <w:szCs w:val="20"/>
              </w:rPr>
              <w:t xml:space="preserve"> </w:t>
            </w:r>
            <w:r w:rsidRPr="00622592">
              <w:rPr>
                <w:color w:val="000000" w:themeColor="text1"/>
                <w:sz w:val="20"/>
                <w:szCs w:val="20"/>
              </w:rPr>
              <w:t>ou</w:t>
            </w:r>
            <w:r w:rsidRPr="00622592">
              <w:rPr>
                <w:color w:val="000000" w:themeColor="text1"/>
                <w:spacing w:val="-6"/>
                <w:sz w:val="20"/>
                <w:szCs w:val="20"/>
              </w:rPr>
              <w:t xml:space="preserve"> </w:t>
            </w:r>
            <w:r w:rsidRPr="00622592">
              <w:rPr>
                <w:color w:val="000000" w:themeColor="text1"/>
                <w:spacing w:val="-2"/>
                <w:sz w:val="20"/>
                <w:szCs w:val="20"/>
              </w:rPr>
              <w:t>urbaine</w:t>
            </w:r>
          </w:p>
          <w:p w14:paraId="1451219F" w14:textId="2F317726" w:rsidR="00520838" w:rsidRDefault="00520838" w:rsidP="00B15DAC">
            <w:pPr>
              <w:pStyle w:val="TableParagraph"/>
              <w:numPr>
                <w:ilvl w:val="0"/>
                <w:numId w:val="12"/>
              </w:numPr>
              <w:tabs>
                <w:tab w:val="left" w:pos="827"/>
              </w:tabs>
              <w:spacing w:before="66"/>
              <w:ind w:left="0"/>
              <w:jc w:val="both"/>
              <w:rPr>
                <w:color w:val="000000" w:themeColor="text1"/>
                <w:sz w:val="20"/>
                <w:szCs w:val="20"/>
              </w:rPr>
            </w:pPr>
            <w:r>
              <w:rPr>
                <w:color w:val="000000" w:themeColor="text1"/>
                <w:spacing w:val="-2"/>
                <w:sz w:val="20"/>
                <w:szCs w:val="20"/>
              </w:rPr>
              <w:t>Taille de l’établissement</w:t>
            </w:r>
          </w:p>
          <w:p w14:paraId="5EC39B82" w14:textId="252A1056" w:rsidR="002716B9" w:rsidRDefault="00EB6738" w:rsidP="00B15DAC">
            <w:pPr>
              <w:pStyle w:val="TableParagraph"/>
              <w:numPr>
                <w:ilvl w:val="0"/>
                <w:numId w:val="12"/>
              </w:numPr>
              <w:tabs>
                <w:tab w:val="left" w:pos="827"/>
              </w:tabs>
              <w:spacing w:before="68"/>
              <w:ind w:left="0"/>
              <w:jc w:val="both"/>
              <w:rPr>
                <w:color w:val="000000" w:themeColor="text1"/>
                <w:sz w:val="20"/>
                <w:szCs w:val="20"/>
              </w:rPr>
            </w:pPr>
            <w:r w:rsidRPr="00622592">
              <w:rPr>
                <w:color w:val="000000" w:themeColor="text1"/>
                <w:sz w:val="20"/>
                <w:szCs w:val="20"/>
              </w:rPr>
              <w:t>Etablissement</w:t>
            </w:r>
            <w:r w:rsidRPr="00622592">
              <w:rPr>
                <w:color w:val="000000" w:themeColor="text1"/>
                <w:spacing w:val="-11"/>
                <w:sz w:val="20"/>
                <w:szCs w:val="20"/>
              </w:rPr>
              <w:t xml:space="preserve"> </w:t>
            </w:r>
            <w:r w:rsidRPr="00622592">
              <w:rPr>
                <w:color w:val="000000" w:themeColor="text1"/>
                <w:sz w:val="20"/>
                <w:szCs w:val="20"/>
              </w:rPr>
              <w:t>public,</w:t>
            </w:r>
            <w:r w:rsidRPr="00622592">
              <w:rPr>
                <w:color w:val="000000" w:themeColor="text1"/>
                <w:spacing w:val="-9"/>
                <w:sz w:val="20"/>
                <w:szCs w:val="20"/>
              </w:rPr>
              <w:t xml:space="preserve"> </w:t>
            </w:r>
            <w:r w:rsidRPr="00622592">
              <w:rPr>
                <w:color w:val="000000" w:themeColor="text1"/>
                <w:sz w:val="20"/>
                <w:szCs w:val="20"/>
              </w:rPr>
              <w:t>privé</w:t>
            </w:r>
            <w:r w:rsidRPr="00622592">
              <w:rPr>
                <w:color w:val="000000" w:themeColor="text1"/>
                <w:spacing w:val="-11"/>
                <w:sz w:val="20"/>
                <w:szCs w:val="20"/>
              </w:rPr>
              <w:t xml:space="preserve"> </w:t>
            </w:r>
          </w:p>
          <w:p w14:paraId="439D23C7" w14:textId="449538B9" w:rsidR="002716B9" w:rsidRDefault="00EB6738" w:rsidP="00B15DAC">
            <w:pPr>
              <w:pStyle w:val="TableParagraph"/>
              <w:numPr>
                <w:ilvl w:val="0"/>
                <w:numId w:val="12"/>
              </w:numPr>
              <w:tabs>
                <w:tab w:val="left" w:pos="827"/>
              </w:tabs>
              <w:spacing w:before="68"/>
              <w:ind w:left="0"/>
              <w:jc w:val="both"/>
              <w:rPr>
                <w:color w:val="000000" w:themeColor="text1"/>
                <w:sz w:val="20"/>
                <w:szCs w:val="20"/>
              </w:rPr>
            </w:pPr>
            <w:r>
              <w:rPr>
                <w:color w:val="000000" w:themeColor="text1"/>
                <w:spacing w:val="-5"/>
                <w:sz w:val="20"/>
                <w:szCs w:val="20"/>
              </w:rPr>
              <w:t xml:space="preserve">Activité MCO, SMR, </w:t>
            </w:r>
            <w:r w:rsidR="00732961">
              <w:rPr>
                <w:color w:val="000000" w:themeColor="text1"/>
                <w:spacing w:val="-5"/>
                <w:sz w:val="20"/>
                <w:szCs w:val="20"/>
              </w:rPr>
              <w:t>E</w:t>
            </w:r>
            <w:r>
              <w:rPr>
                <w:color w:val="000000" w:themeColor="text1"/>
                <w:spacing w:val="-5"/>
                <w:sz w:val="20"/>
                <w:szCs w:val="20"/>
              </w:rPr>
              <w:t>PS</w:t>
            </w:r>
            <w:r w:rsidR="00732961">
              <w:rPr>
                <w:color w:val="000000" w:themeColor="text1"/>
                <w:spacing w:val="-5"/>
                <w:sz w:val="20"/>
                <w:szCs w:val="20"/>
              </w:rPr>
              <w:t>M</w:t>
            </w:r>
          </w:p>
          <w:p w14:paraId="793D5BE7" w14:textId="77777777" w:rsidR="002716B9" w:rsidRDefault="00EB6738" w:rsidP="00B15DAC">
            <w:pPr>
              <w:pStyle w:val="TableParagraph"/>
              <w:numPr>
                <w:ilvl w:val="0"/>
                <w:numId w:val="12"/>
              </w:numPr>
              <w:tabs>
                <w:tab w:val="left" w:pos="827"/>
              </w:tabs>
              <w:spacing w:before="66"/>
              <w:ind w:left="0"/>
              <w:jc w:val="both"/>
              <w:rPr>
                <w:color w:val="000000" w:themeColor="text1"/>
                <w:sz w:val="20"/>
                <w:szCs w:val="20"/>
              </w:rPr>
            </w:pPr>
            <w:r w:rsidRPr="00622592">
              <w:rPr>
                <w:color w:val="000000" w:themeColor="text1"/>
                <w:sz w:val="20"/>
                <w:szCs w:val="20"/>
              </w:rPr>
              <w:t>Actions</w:t>
            </w:r>
            <w:r w:rsidRPr="00622592">
              <w:rPr>
                <w:color w:val="000000" w:themeColor="text1"/>
                <w:spacing w:val="-3"/>
                <w:sz w:val="20"/>
                <w:szCs w:val="20"/>
              </w:rPr>
              <w:t xml:space="preserve"> </w:t>
            </w:r>
            <w:r w:rsidRPr="00622592">
              <w:rPr>
                <w:color w:val="000000" w:themeColor="text1"/>
                <w:sz w:val="20"/>
                <w:szCs w:val="20"/>
              </w:rPr>
              <w:t>déjà</w:t>
            </w:r>
            <w:r w:rsidRPr="00622592">
              <w:rPr>
                <w:color w:val="000000" w:themeColor="text1"/>
                <w:spacing w:val="-6"/>
                <w:sz w:val="20"/>
                <w:szCs w:val="20"/>
              </w:rPr>
              <w:t xml:space="preserve"> </w:t>
            </w:r>
            <w:r w:rsidRPr="00622592">
              <w:rPr>
                <w:color w:val="000000" w:themeColor="text1"/>
                <w:sz w:val="20"/>
                <w:szCs w:val="20"/>
              </w:rPr>
              <w:t>mises</w:t>
            </w:r>
            <w:r w:rsidRPr="00622592">
              <w:rPr>
                <w:color w:val="000000" w:themeColor="text1"/>
                <w:spacing w:val="-5"/>
                <w:sz w:val="20"/>
                <w:szCs w:val="20"/>
              </w:rPr>
              <w:t xml:space="preserve"> </w:t>
            </w:r>
            <w:r w:rsidRPr="00622592">
              <w:rPr>
                <w:color w:val="000000" w:themeColor="text1"/>
                <w:sz w:val="20"/>
                <w:szCs w:val="20"/>
              </w:rPr>
              <w:t>en</w:t>
            </w:r>
            <w:r w:rsidRPr="00622592">
              <w:rPr>
                <w:color w:val="000000" w:themeColor="text1"/>
                <w:spacing w:val="-3"/>
                <w:sz w:val="20"/>
                <w:szCs w:val="20"/>
              </w:rPr>
              <w:t xml:space="preserve"> </w:t>
            </w:r>
            <w:r w:rsidRPr="00622592">
              <w:rPr>
                <w:color w:val="000000" w:themeColor="text1"/>
                <w:sz w:val="20"/>
                <w:szCs w:val="20"/>
              </w:rPr>
              <w:t>œuvre</w:t>
            </w:r>
            <w:r w:rsidRPr="00622592">
              <w:rPr>
                <w:color w:val="000000" w:themeColor="text1"/>
                <w:spacing w:val="-3"/>
                <w:sz w:val="20"/>
                <w:szCs w:val="20"/>
              </w:rPr>
              <w:t xml:space="preserve"> </w:t>
            </w:r>
            <w:r w:rsidRPr="00622592">
              <w:rPr>
                <w:color w:val="000000" w:themeColor="text1"/>
                <w:sz w:val="20"/>
                <w:szCs w:val="20"/>
              </w:rPr>
              <w:t>sur</w:t>
            </w:r>
            <w:r w:rsidRPr="00622592">
              <w:rPr>
                <w:color w:val="000000" w:themeColor="text1"/>
                <w:spacing w:val="-4"/>
                <w:sz w:val="20"/>
                <w:szCs w:val="20"/>
              </w:rPr>
              <w:t xml:space="preserve"> </w:t>
            </w:r>
            <w:r w:rsidRPr="00622592">
              <w:rPr>
                <w:color w:val="000000" w:themeColor="text1"/>
                <w:sz w:val="20"/>
                <w:szCs w:val="20"/>
              </w:rPr>
              <w:t>ce</w:t>
            </w:r>
            <w:r w:rsidRPr="00622592">
              <w:rPr>
                <w:color w:val="000000" w:themeColor="text1"/>
                <w:spacing w:val="-3"/>
                <w:sz w:val="20"/>
                <w:szCs w:val="20"/>
              </w:rPr>
              <w:t xml:space="preserve"> </w:t>
            </w:r>
            <w:r w:rsidRPr="00622592">
              <w:rPr>
                <w:color w:val="000000" w:themeColor="text1"/>
                <w:sz w:val="20"/>
                <w:szCs w:val="20"/>
              </w:rPr>
              <w:t>sujet</w:t>
            </w:r>
            <w:r w:rsidRPr="00622592">
              <w:rPr>
                <w:color w:val="000000" w:themeColor="text1"/>
                <w:spacing w:val="-5"/>
                <w:sz w:val="20"/>
                <w:szCs w:val="20"/>
              </w:rPr>
              <w:t xml:space="preserve"> </w:t>
            </w:r>
            <w:r w:rsidRPr="00622592">
              <w:rPr>
                <w:color w:val="000000" w:themeColor="text1"/>
                <w:sz w:val="20"/>
                <w:szCs w:val="20"/>
              </w:rPr>
              <w:t>ou</w:t>
            </w:r>
            <w:r w:rsidRPr="00622592">
              <w:rPr>
                <w:color w:val="000000" w:themeColor="text1"/>
                <w:spacing w:val="-4"/>
                <w:sz w:val="20"/>
                <w:szCs w:val="20"/>
              </w:rPr>
              <w:t xml:space="preserve"> </w:t>
            </w:r>
            <w:r w:rsidRPr="00622592">
              <w:rPr>
                <w:color w:val="000000" w:themeColor="text1"/>
                <w:spacing w:val="-5"/>
                <w:sz w:val="20"/>
                <w:szCs w:val="20"/>
              </w:rPr>
              <w:t>non</w:t>
            </w:r>
          </w:p>
          <w:p w14:paraId="583F7455" w14:textId="55647F8C" w:rsidR="002716B9" w:rsidRDefault="00732961" w:rsidP="00B15DAC">
            <w:pPr>
              <w:pStyle w:val="TableParagraph"/>
              <w:numPr>
                <w:ilvl w:val="0"/>
                <w:numId w:val="12"/>
              </w:numPr>
              <w:tabs>
                <w:tab w:val="left" w:pos="827"/>
              </w:tabs>
              <w:spacing w:before="92" w:line="237" w:lineRule="auto"/>
              <w:ind w:left="0"/>
              <w:jc w:val="both"/>
              <w:rPr>
                <w:color w:val="000000" w:themeColor="text1"/>
                <w:sz w:val="20"/>
                <w:szCs w:val="20"/>
              </w:rPr>
            </w:pPr>
            <w:r w:rsidRPr="00024E3A">
              <w:rPr>
                <w:color w:val="000000" w:themeColor="text1"/>
                <w:sz w:val="20"/>
                <w:szCs w:val="20"/>
              </w:rPr>
              <w:t>Variété</w:t>
            </w:r>
            <w:r>
              <w:rPr>
                <w:color w:val="000000" w:themeColor="text1"/>
                <w:sz w:val="20"/>
                <w:szCs w:val="20"/>
              </w:rPr>
              <w:t xml:space="preserve"> des déterminants de santé pris en compte et de la nature des services concernés</w:t>
            </w:r>
          </w:p>
        </w:tc>
      </w:tr>
      <w:tr w:rsidR="002716B9" w14:paraId="5449D0B5" w14:textId="77777777" w:rsidTr="00EE33C1">
        <w:trPr>
          <w:trHeight w:val="2131"/>
        </w:trPr>
        <w:tc>
          <w:tcPr>
            <w:tcW w:w="2977" w:type="dxa"/>
          </w:tcPr>
          <w:p w14:paraId="2D1FE812" w14:textId="77777777" w:rsidR="002716B9" w:rsidRDefault="002716B9" w:rsidP="00B15DAC">
            <w:pPr>
              <w:pStyle w:val="TableParagraph"/>
              <w:jc w:val="both"/>
              <w:rPr>
                <w:color w:val="000000" w:themeColor="text1"/>
                <w:sz w:val="20"/>
                <w:szCs w:val="20"/>
              </w:rPr>
            </w:pPr>
          </w:p>
          <w:p w14:paraId="2908A1E5" w14:textId="77777777" w:rsidR="002716B9" w:rsidRDefault="002716B9" w:rsidP="00B15DAC">
            <w:pPr>
              <w:pStyle w:val="TableParagraph"/>
              <w:jc w:val="both"/>
              <w:rPr>
                <w:color w:val="000000" w:themeColor="text1"/>
                <w:sz w:val="20"/>
                <w:szCs w:val="20"/>
              </w:rPr>
            </w:pPr>
          </w:p>
          <w:p w14:paraId="44AF5EB2" w14:textId="77777777" w:rsidR="002716B9" w:rsidRDefault="002716B9" w:rsidP="00B15DAC">
            <w:pPr>
              <w:pStyle w:val="TableParagraph"/>
              <w:jc w:val="both"/>
              <w:rPr>
                <w:color w:val="000000" w:themeColor="text1"/>
                <w:sz w:val="20"/>
                <w:szCs w:val="20"/>
              </w:rPr>
            </w:pPr>
          </w:p>
          <w:p w14:paraId="00239757" w14:textId="77777777" w:rsidR="002716B9" w:rsidRDefault="002716B9" w:rsidP="00B15DAC">
            <w:pPr>
              <w:pStyle w:val="TableParagraph"/>
              <w:jc w:val="both"/>
              <w:rPr>
                <w:color w:val="000000" w:themeColor="text1"/>
                <w:sz w:val="20"/>
                <w:szCs w:val="20"/>
              </w:rPr>
            </w:pPr>
          </w:p>
          <w:p w14:paraId="199E0E40" w14:textId="77777777" w:rsidR="002716B9" w:rsidRDefault="002716B9" w:rsidP="00B15DAC">
            <w:pPr>
              <w:pStyle w:val="TableParagraph"/>
              <w:spacing w:before="148"/>
              <w:jc w:val="both"/>
              <w:rPr>
                <w:color w:val="000000" w:themeColor="text1"/>
                <w:sz w:val="20"/>
                <w:szCs w:val="20"/>
              </w:rPr>
            </w:pPr>
          </w:p>
          <w:p w14:paraId="2D2F4717" w14:textId="77777777" w:rsidR="002716B9" w:rsidRDefault="00EB6738" w:rsidP="00B15DAC">
            <w:pPr>
              <w:pStyle w:val="TableParagraph"/>
              <w:jc w:val="both"/>
              <w:rPr>
                <w:color w:val="000000" w:themeColor="text1"/>
                <w:sz w:val="20"/>
                <w:szCs w:val="20"/>
              </w:rPr>
            </w:pPr>
            <w:r w:rsidRPr="00622592">
              <w:rPr>
                <w:color w:val="000000" w:themeColor="text1"/>
                <w:sz w:val="20"/>
                <w:szCs w:val="20"/>
              </w:rPr>
              <w:t>Projet</w:t>
            </w:r>
            <w:r w:rsidRPr="00622592">
              <w:rPr>
                <w:color w:val="000000" w:themeColor="text1"/>
                <w:spacing w:val="-6"/>
                <w:sz w:val="20"/>
                <w:szCs w:val="20"/>
              </w:rPr>
              <w:t xml:space="preserve"> </w:t>
            </w:r>
            <w:r w:rsidRPr="00622592">
              <w:rPr>
                <w:color w:val="000000" w:themeColor="text1"/>
                <w:spacing w:val="-2"/>
                <w:sz w:val="20"/>
                <w:szCs w:val="20"/>
              </w:rPr>
              <w:t>présenté</w:t>
            </w:r>
          </w:p>
        </w:tc>
        <w:tc>
          <w:tcPr>
            <w:tcW w:w="7519" w:type="dxa"/>
          </w:tcPr>
          <w:p w14:paraId="1AE7E28D" w14:textId="77777777" w:rsidR="002716B9" w:rsidRDefault="00EB6738" w:rsidP="00B15DAC">
            <w:pPr>
              <w:pStyle w:val="TableParagraph"/>
              <w:numPr>
                <w:ilvl w:val="0"/>
                <w:numId w:val="13"/>
              </w:numPr>
              <w:tabs>
                <w:tab w:val="left" w:pos="827"/>
              </w:tabs>
              <w:spacing w:before="84"/>
              <w:ind w:left="0"/>
              <w:jc w:val="both"/>
              <w:rPr>
                <w:color w:val="000000" w:themeColor="text1"/>
                <w:sz w:val="20"/>
                <w:szCs w:val="20"/>
              </w:rPr>
            </w:pPr>
            <w:r w:rsidRPr="00622592">
              <w:rPr>
                <w:color w:val="000000" w:themeColor="text1"/>
                <w:sz w:val="20"/>
                <w:szCs w:val="20"/>
              </w:rPr>
              <w:t>Projet</w:t>
            </w:r>
            <w:r w:rsidRPr="00622592">
              <w:rPr>
                <w:color w:val="000000" w:themeColor="text1"/>
                <w:spacing w:val="-8"/>
                <w:sz w:val="20"/>
                <w:szCs w:val="20"/>
              </w:rPr>
              <w:t xml:space="preserve"> </w:t>
            </w:r>
            <w:r w:rsidRPr="00622592">
              <w:rPr>
                <w:color w:val="000000" w:themeColor="text1"/>
                <w:sz w:val="20"/>
                <w:szCs w:val="20"/>
              </w:rPr>
              <w:t>structuré</w:t>
            </w:r>
            <w:r w:rsidRPr="00622592">
              <w:rPr>
                <w:color w:val="000000" w:themeColor="text1"/>
                <w:spacing w:val="-4"/>
                <w:sz w:val="20"/>
                <w:szCs w:val="20"/>
              </w:rPr>
              <w:t xml:space="preserve"> </w:t>
            </w:r>
            <w:r w:rsidRPr="00622592">
              <w:rPr>
                <w:color w:val="000000" w:themeColor="text1"/>
                <w:sz w:val="20"/>
                <w:szCs w:val="20"/>
              </w:rPr>
              <w:t>sur</w:t>
            </w:r>
            <w:r w:rsidRPr="00622592">
              <w:rPr>
                <w:color w:val="000000" w:themeColor="text1"/>
                <w:spacing w:val="-5"/>
                <w:sz w:val="20"/>
                <w:szCs w:val="20"/>
              </w:rPr>
              <w:t xml:space="preserve"> </w:t>
            </w:r>
            <w:r w:rsidRPr="00622592">
              <w:rPr>
                <w:color w:val="000000" w:themeColor="text1"/>
                <w:sz w:val="20"/>
                <w:szCs w:val="20"/>
              </w:rPr>
              <w:t>la</w:t>
            </w:r>
            <w:r w:rsidRPr="00622592">
              <w:rPr>
                <w:color w:val="000000" w:themeColor="text1"/>
                <w:spacing w:val="-6"/>
                <w:sz w:val="20"/>
                <w:szCs w:val="20"/>
              </w:rPr>
              <w:t xml:space="preserve"> </w:t>
            </w:r>
            <w:r w:rsidRPr="00622592">
              <w:rPr>
                <w:color w:val="000000" w:themeColor="text1"/>
                <w:sz w:val="20"/>
                <w:szCs w:val="20"/>
              </w:rPr>
              <w:t>base</w:t>
            </w:r>
            <w:r w:rsidRPr="00622592">
              <w:rPr>
                <w:color w:val="000000" w:themeColor="text1"/>
                <w:spacing w:val="-6"/>
                <w:sz w:val="20"/>
                <w:szCs w:val="20"/>
              </w:rPr>
              <w:t xml:space="preserve"> </w:t>
            </w:r>
            <w:r w:rsidRPr="00622592">
              <w:rPr>
                <w:color w:val="000000" w:themeColor="text1"/>
                <w:sz w:val="20"/>
                <w:szCs w:val="20"/>
              </w:rPr>
              <w:t>d’un</w:t>
            </w:r>
            <w:r w:rsidRPr="00622592">
              <w:rPr>
                <w:color w:val="000000" w:themeColor="text1"/>
                <w:spacing w:val="-4"/>
                <w:sz w:val="20"/>
                <w:szCs w:val="20"/>
              </w:rPr>
              <w:t xml:space="preserve"> </w:t>
            </w:r>
            <w:r w:rsidRPr="00622592">
              <w:rPr>
                <w:color w:val="000000" w:themeColor="text1"/>
                <w:spacing w:val="-2"/>
                <w:sz w:val="20"/>
                <w:szCs w:val="20"/>
              </w:rPr>
              <w:t>diagnostic</w:t>
            </w:r>
          </w:p>
          <w:p w14:paraId="32583206" w14:textId="77777777" w:rsidR="002716B9" w:rsidRDefault="00EB6738" w:rsidP="00B15DAC">
            <w:pPr>
              <w:pStyle w:val="TableParagraph"/>
              <w:numPr>
                <w:ilvl w:val="0"/>
                <w:numId w:val="13"/>
              </w:numPr>
              <w:tabs>
                <w:tab w:val="left" w:pos="827"/>
              </w:tabs>
              <w:spacing w:before="65"/>
              <w:ind w:left="0"/>
              <w:jc w:val="both"/>
              <w:rPr>
                <w:color w:val="000000" w:themeColor="text1"/>
                <w:sz w:val="20"/>
                <w:szCs w:val="20"/>
              </w:rPr>
            </w:pPr>
            <w:r w:rsidRPr="00622592">
              <w:rPr>
                <w:color w:val="000000" w:themeColor="text1"/>
                <w:sz w:val="20"/>
                <w:szCs w:val="20"/>
              </w:rPr>
              <w:t>Projet</w:t>
            </w:r>
            <w:r w:rsidRPr="00622592">
              <w:rPr>
                <w:color w:val="000000" w:themeColor="text1"/>
                <w:spacing w:val="-13"/>
                <w:sz w:val="20"/>
                <w:szCs w:val="20"/>
              </w:rPr>
              <w:t xml:space="preserve"> </w:t>
            </w:r>
            <w:r w:rsidRPr="00622592">
              <w:rPr>
                <w:color w:val="000000" w:themeColor="text1"/>
                <w:sz w:val="20"/>
                <w:szCs w:val="20"/>
              </w:rPr>
              <w:t>avec</w:t>
            </w:r>
            <w:r w:rsidRPr="00622592">
              <w:rPr>
                <w:color w:val="000000" w:themeColor="text1"/>
                <w:spacing w:val="-11"/>
                <w:sz w:val="20"/>
                <w:szCs w:val="20"/>
              </w:rPr>
              <w:t xml:space="preserve"> </w:t>
            </w:r>
            <w:r w:rsidRPr="00622592">
              <w:rPr>
                <w:color w:val="000000" w:themeColor="text1"/>
                <w:sz w:val="20"/>
                <w:szCs w:val="20"/>
              </w:rPr>
              <w:t>différents</w:t>
            </w:r>
            <w:r w:rsidRPr="00622592">
              <w:rPr>
                <w:color w:val="000000" w:themeColor="text1"/>
                <w:spacing w:val="-13"/>
                <w:sz w:val="20"/>
                <w:szCs w:val="20"/>
              </w:rPr>
              <w:t xml:space="preserve"> </w:t>
            </w:r>
            <w:r w:rsidRPr="00622592">
              <w:rPr>
                <w:color w:val="000000" w:themeColor="text1"/>
                <w:sz w:val="20"/>
                <w:szCs w:val="20"/>
              </w:rPr>
              <w:t>volets</w:t>
            </w:r>
            <w:r w:rsidRPr="00622592">
              <w:rPr>
                <w:color w:val="000000" w:themeColor="text1"/>
                <w:spacing w:val="-11"/>
                <w:sz w:val="20"/>
                <w:szCs w:val="20"/>
              </w:rPr>
              <w:t xml:space="preserve"> </w:t>
            </w:r>
            <w:r w:rsidRPr="00622592">
              <w:rPr>
                <w:color w:val="000000" w:themeColor="text1"/>
                <w:spacing w:val="-2"/>
                <w:sz w:val="20"/>
                <w:szCs w:val="20"/>
              </w:rPr>
              <w:t>d’actions, ne se limitant pas à la sensibilisation des personnels</w:t>
            </w:r>
          </w:p>
          <w:p w14:paraId="00ED0263" w14:textId="77777777" w:rsidR="002716B9" w:rsidRDefault="00EB6738" w:rsidP="00B15DAC">
            <w:pPr>
              <w:pStyle w:val="TableParagraph"/>
              <w:numPr>
                <w:ilvl w:val="0"/>
                <w:numId w:val="13"/>
              </w:numPr>
              <w:tabs>
                <w:tab w:val="left" w:pos="827"/>
              </w:tabs>
              <w:spacing w:before="66"/>
              <w:ind w:left="0"/>
              <w:jc w:val="both"/>
              <w:rPr>
                <w:color w:val="000000" w:themeColor="text1"/>
                <w:sz w:val="20"/>
                <w:szCs w:val="20"/>
              </w:rPr>
            </w:pPr>
            <w:r w:rsidRPr="00622592">
              <w:rPr>
                <w:color w:val="000000" w:themeColor="text1"/>
                <w:sz w:val="20"/>
                <w:szCs w:val="20"/>
              </w:rPr>
              <w:t>Projet</w:t>
            </w:r>
            <w:r w:rsidRPr="00622592">
              <w:rPr>
                <w:color w:val="000000" w:themeColor="text1"/>
                <w:spacing w:val="-7"/>
                <w:sz w:val="20"/>
                <w:szCs w:val="20"/>
              </w:rPr>
              <w:t xml:space="preserve"> </w:t>
            </w:r>
            <w:r w:rsidRPr="00622592">
              <w:rPr>
                <w:color w:val="000000" w:themeColor="text1"/>
                <w:sz w:val="20"/>
                <w:szCs w:val="20"/>
              </w:rPr>
              <w:t>s’inscrivant</w:t>
            </w:r>
            <w:r w:rsidRPr="00622592">
              <w:rPr>
                <w:color w:val="000000" w:themeColor="text1"/>
                <w:spacing w:val="-9"/>
                <w:sz w:val="20"/>
                <w:szCs w:val="20"/>
              </w:rPr>
              <w:t xml:space="preserve"> </w:t>
            </w:r>
            <w:r w:rsidRPr="00622592">
              <w:rPr>
                <w:color w:val="000000" w:themeColor="text1"/>
                <w:sz w:val="20"/>
                <w:szCs w:val="20"/>
              </w:rPr>
              <w:t>dans</w:t>
            </w:r>
            <w:r w:rsidRPr="00622592">
              <w:rPr>
                <w:color w:val="000000" w:themeColor="text1"/>
                <w:spacing w:val="-7"/>
                <w:sz w:val="20"/>
                <w:szCs w:val="20"/>
              </w:rPr>
              <w:t xml:space="preserve"> </w:t>
            </w:r>
            <w:r w:rsidRPr="00622592">
              <w:rPr>
                <w:color w:val="000000" w:themeColor="text1"/>
                <w:sz w:val="20"/>
                <w:szCs w:val="20"/>
              </w:rPr>
              <w:t>un</w:t>
            </w:r>
            <w:r w:rsidRPr="00622592">
              <w:rPr>
                <w:color w:val="000000" w:themeColor="text1"/>
                <w:spacing w:val="-10"/>
                <w:sz w:val="20"/>
                <w:szCs w:val="20"/>
              </w:rPr>
              <w:t xml:space="preserve"> </w:t>
            </w:r>
            <w:r w:rsidRPr="00622592">
              <w:rPr>
                <w:color w:val="000000" w:themeColor="text1"/>
                <w:sz w:val="20"/>
                <w:szCs w:val="20"/>
              </w:rPr>
              <w:t>cadre</w:t>
            </w:r>
            <w:r w:rsidRPr="00622592">
              <w:rPr>
                <w:color w:val="000000" w:themeColor="text1"/>
                <w:spacing w:val="-6"/>
                <w:sz w:val="20"/>
                <w:szCs w:val="20"/>
              </w:rPr>
              <w:t xml:space="preserve"> </w:t>
            </w:r>
            <w:r w:rsidRPr="00622592">
              <w:rPr>
                <w:color w:val="000000" w:themeColor="text1"/>
                <w:spacing w:val="-2"/>
                <w:sz w:val="20"/>
                <w:szCs w:val="20"/>
              </w:rPr>
              <w:t>pérenne</w:t>
            </w:r>
          </w:p>
          <w:p w14:paraId="3145EA44" w14:textId="795DEDAA" w:rsidR="002716B9" w:rsidRDefault="00732961" w:rsidP="00B15DAC">
            <w:pPr>
              <w:pStyle w:val="TableParagraph"/>
              <w:numPr>
                <w:ilvl w:val="0"/>
                <w:numId w:val="13"/>
              </w:numPr>
              <w:tabs>
                <w:tab w:val="left" w:pos="827"/>
              </w:tabs>
              <w:spacing w:before="62" w:line="237" w:lineRule="auto"/>
              <w:ind w:left="0"/>
              <w:jc w:val="both"/>
              <w:rPr>
                <w:color w:val="000000" w:themeColor="text1"/>
                <w:sz w:val="20"/>
                <w:szCs w:val="20"/>
              </w:rPr>
            </w:pPr>
            <w:r>
              <w:rPr>
                <w:color w:val="000000" w:themeColor="text1"/>
                <w:sz w:val="20"/>
                <w:szCs w:val="20"/>
              </w:rPr>
              <w:t>Gouvernance du</w:t>
            </w:r>
            <w:r w:rsidRPr="00622592">
              <w:rPr>
                <w:color w:val="000000" w:themeColor="text1"/>
                <w:spacing w:val="-10"/>
                <w:sz w:val="20"/>
                <w:szCs w:val="20"/>
              </w:rPr>
              <w:t xml:space="preserve"> </w:t>
            </w:r>
            <w:r w:rsidR="00EB6738" w:rsidRPr="00622592">
              <w:rPr>
                <w:color w:val="000000" w:themeColor="text1"/>
                <w:sz w:val="20"/>
                <w:szCs w:val="20"/>
              </w:rPr>
              <w:t>projet,</w:t>
            </w:r>
            <w:r w:rsidR="00EB6738" w:rsidRPr="00622592">
              <w:rPr>
                <w:color w:val="000000" w:themeColor="text1"/>
                <w:spacing w:val="-10"/>
                <w:sz w:val="20"/>
                <w:szCs w:val="20"/>
              </w:rPr>
              <w:t xml:space="preserve"> </w:t>
            </w:r>
            <w:r w:rsidR="00EB6738" w:rsidRPr="00622592">
              <w:rPr>
                <w:color w:val="000000" w:themeColor="text1"/>
                <w:sz w:val="20"/>
                <w:szCs w:val="20"/>
              </w:rPr>
              <w:t>moyens</w:t>
            </w:r>
            <w:r w:rsidR="00EB6738" w:rsidRPr="00622592">
              <w:rPr>
                <w:color w:val="000000" w:themeColor="text1"/>
                <w:spacing w:val="-10"/>
                <w:sz w:val="20"/>
                <w:szCs w:val="20"/>
              </w:rPr>
              <w:t xml:space="preserve"> </w:t>
            </w:r>
            <w:r w:rsidR="00EB6738" w:rsidRPr="00622592">
              <w:rPr>
                <w:color w:val="000000" w:themeColor="text1"/>
                <w:sz w:val="20"/>
                <w:szCs w:val="20"/>
              </w:rPr>
              <w:t>humains</w:t>
            </w:r>
            <w:r w:rsidR="00EB6738" w:rsidRPr="00622592">
              <w:rPr>
                <w:color w:val="000000" w:themeColor="text1"/>
                <w:spacing w:val="-10"/>
                <w:sz w:val="20"/>
                <w:szCs w:val="20"/>
              </w:rPr>
              <w:t xml:space="preserve"> </w:t>
            </w:r>
            <w:r w:rsidR="00EB6738" w:rsidRPr="00622592">
              <w:rPr>
                <w:color w:val="000000" w:themeColor="text1"/>
                <w:sz w:val="20"/>
                <w:szCs w:val="20"/>
              </w:rPr>
              <w:t>mobilisés</w:t>
            </w:r>
            <w:r w:rsidR="00EB6738" w:rsidRPr="00622592">
              <w:rPr>
                <w:color w:val="000000" w:themeColor="text1"/>
                <w:spacing w:val="-10"/>
                <w:sz w:val="20"/>
                <w:szCs w:val="20"/>
              </w:rPr>
              <w:t xml:space="preserve"> </w:t>
            </w:r>
            <w:r w:rsidR="00EB6738" w:rsidRPr="00622592">
              <w:rPr>
                <w:color w:val="000000" w:themeColor="text1"/>
                <w:sz w:val="20"/>
                <w:szCs w:val="20"/>
              </w:rPr>
              <w:t>et</w:t>
            </w:r>
            <w:r w:rsidR="00EB6738" w:rsidRPr="00622592">
              <w:rPr>
                <w:color w:val="000000" w:themeColor="text1"/>
                <w:spacing w:val="-10"/>
                <w:sz w:val="20"/>
                <w:szCs w:val="20"/>
              </w:rPr>
              <w:t xml:space="preserve"> </w:t>
            </w:r>
            <w:r w:rsidR="00EB6738" w:rsidRPr="00622592">
              <w:rPr>
                <w:color w:val="000000" w:themeColor="text1"/>
                <w:sz w:val="20"/>
                <w:szCs w:val="20"/>
              </w:rPr>
              <w:t xml:space="preserve">portage </w:t>
            </w:r>
            <w:r w:rsidR="00EB6738" w:rsidRPr="00622592">
              <w:rPr>
                <w:color w:val="000000" w:themeColor="text1"/>
                <w:spacing w:val="-2"/>
                <w:sz w:val="20"/>
                <w:szCs w:val="20"/>
              </w:rPr>
              <w:t>managérial</w:t>
            </w:r>
          </w:p>
          <w:p w14:paraId="08CE266D" w14:textId="77777777" w:rsidR="002716B9" w:rsidRPr="00564599" w:rsidRDefault="00EB6738" w:rsidP="00B15DAC">
            <w:pPr>
              <w:pStyle w:val="TableParagraph"/>
              <w:numPr>
                <w:ilvl w:val="0"/>
                <w:numId w:val="13"/>
              </w:numPr>
              <w:tabs>
                <w:tab w:val="left" w:pos="827"/>
              </w:tabs>
              <w:spacing w:before="60"/>
              <w:ind w:left="0"/>
              <w:jc w:val="both"/>
              <w:rPr>
                <w:color w:val="000000" w:themeColor="text1"/>
                <w:sz w:val="20"/>
                <w:szCs w:val="20"/>
              </w:rPr>
            </w:pPr>
            <w:r w:rsidRPr="00622592">
              <w:rPr>
                <w:color w:val="000000" w:themeColor="text1"/>
                <w:sz w:val="20"/>
                <w:szCs w:val="20"/>
              </w:rPr>
              <w:t>Traçabilité</w:t>
            </w:r>
            <w:r w:rsidRPr="00622592">
              <w:rPr>
                <w:color w:val="000000" w:themeColor="text1"/>
                <w:spacing w:val="-10"/>
                <w:sz w:val="20"/>
                <w:szCs w:val="20"/>
              </w:rPr>
              <w:t xml:space="preserve"> </w:t>
            </w:r>
            <w:r w:rsidRPr="00622592">
              <w:rPr>
                <w:color w:val="000000" w:themeColor="text1"/>
                <w:sz w:val="20"/>
                <w:szCs w:val="20"/>
              </w:rPr>
              <w:t>et</w:t>
            </w:r>
            <w:r w:rsidRPr="00622592">
              <w:rPr>
                <w:color w:val="000000" w:themeColor="text1"/>
                <w:spacing w:val="-9"/>
                <w:sz w:val="20"/>
                <w:szCs w:val="20"/>
              </w:rPr>
              <w:t xml:space="preserve"> </w:t>
            </w:r>
            <w:r w:rsidRPr="00622592">
              <w:rPr>
                <w:color w:val="000000" w:themeColor="text1"/>
                <w:sz w:val="20"/>
                <w:szCs w:val="20"/>
              </w:rPr>
              <w:t>suivi</w:t>
            </w:r>
            <w:r w:rsidRPr="00622592">
              <w:rPr>
                <w:color w:val="000000" w:themeColor="text1"/>
                <w:spacing w:val="-9"/>
                <w:sz w:val="20"/>
                <w:szCs w:val="20"/>
              </w:rPr>
              <w:t xml:space="preserve"> </w:t>
            </w:r>
            <w:r w:rsidRPr="00622592">
              <w:rPr>
                <w:color w:val="000000" w:themeColor="text1"/>
                <w:sz w:val="20"/>
                <w:szCs w:val="20"/>
              </w:rPr>
              <w:t>des</w:t>
            </w:r>
            <w:r w:rsidRPr="00622592">
              <w:rPr>
                <w:color w:val="000000" w:themeColor="text1"/>
                <w:spacing w:val="-11"/>
                <w:sz w:val="20"/>
                <w:szCs w:val="20"/>
              </w:rPr>
              <w:t xml:space="preserve"> </w:t>
            </w:r>
            <w:r w:rsidRPr="00622592">
              <w:rPr>
                <w:color w:val="000000" w:themeColor="text1"/>
                <w:spacing w:val="-2"/>
                <w:sz w:val="20"/>
                <w:szCs w:val="20"/>
              </w:rPr>
              <w:t>actions</w:t>
            </w:r>
          </w:p>
          <w:p w14:paraId="266210AE" w14:textId="74B2F441" w:rsidR="002379E6" w:rsidRPr="00520838" w:rsidRDefault="002379E6" w:rsidP="00B15DAC">
            <w:pPr>
              <w:pStyle w:val="TableParagraph"/>
              <w:numPr>
                <w:ilvl w:val="0"/>
                <w:numId w:val="13"/>
              </w:numPr>
              <w:tabs>
                <w:tab w:val="left" w:pos="827"/>
              </w:tabs>
              <w:spacing w:before="60"/>
              <w:ind w:left="0"/>
              <w:jc w:val="both"/>
              <w:rPr>
                <w:color w:val="000000" w:themeColor="text1"/>
                <w:sz w:val="20"/>
                <w:szCs w:val="20"/>
              </w:rPr>
            </w:pPr>
            <w:r>
              <w:rPr>
                <w:color w:val="000000" w:themeColor="text1"/>
                <w:spacing w:val="-2"/>
                <w:sz w:val="20"/>
                <w:szCs w:val="20"/>
              </w:rPr>
              <w:t>Participation à la remontée de données de suivi et d’évaluation</w:t>
            </w:r>
          </w:p>
        </w:tc>
      </w:tr>
      <w:tr w:rsidR="002716B9" w14:paraId="2ED8889F" w14:textId="77777777" w:rsidTr="00B15DAC">
        <w:trPr>
          <w:trHeight w:val="1177"/>
        </w:trPr>
        <w:tc>
          <w:tcPr>
            <w:tcW w:w="2977" w:type="dxa"/>
          </w:tcPr>
          <w:p w14:paraId="2A2B2401" w14:textId="77777777" w:rsidR="002716B9" w:rsidRDefault="002716B9" w:rsidP="00B15DAC">
            <w:pPr>
              <w:pStyle w:val="TableParagraph"/>
              <w:jc w:val="both"/>
              <w:rPr>
                <w:color w:val="000000" w:themeColor="text1"/>
                <w:sz w:val="20"/>
                <w:szCs w:val="20"/>
              </w:rPr>
            </w:pPr>
          </w:p>
          <w:p w14:paraId="4D87E5DD" w14:textId="77777777" w:rsidR="002716B9" w:rsidRDefault="002716B9" w:rsidP="00B15DAC">
            <w:pPr>
              <w:pStyle w:val="TableParagraph"/>
              <w:spacing w:before="15"/>
              <w:jc w:val="both"/>
              <w:rPr>
                <w:color w:val="000000" w:themeColor="text1"/>
                <w:sz w:val="20"/>
                <w:szCs w:val="20"/>
              </w:rPr>
            </w:pPr>
          </w:p>
          <w:p w14:paraId="320B0C1C" w14:textId="77777777" w:rsidR="002716B9" w:rsidRDefault="00EB6738" w:rsidP="00B15DAC">
            <w:pPr>
              <w:pStyle w:val="TableParagraph"/>
              <w:jc w:val="both"/>
              <w:rPr>
                <w:color w:val="000000" w:themeColor="text1"/>
                <w:sz w:val="20"/>
                <w:szCs w:val="20"/>
              </w:rPr>
            </w:pPr>
            <w:r w:rsidRPr="00622592">
              <w:rPr>
                <w:color w:val="000000" w:themeColor="text1"/>
                <w:sz w:val="20"/>
                <w:szCs w:val="20"/>
              </w:rPr>
              <w:t>Ouverture</w:t>
            </w:r>
            <w:r w:rsidRPr="00622592">
              <w:rPr>
                <w:color w:val="000000" w:themeColor="text1"/>
                <w:spacing w:val="-9"/>
                <w:sz w:val="20"/>
                <w:szCs w:val="20"/>
              </w:rPr>
              <w:t xml:space="preserve"> </w:t>
            </w:r>
            <w:r w:rsidRPr="00622592">
              <w:rPr>
                <w:color w:val="000000" w:themeColor="text1"/>
                <w:sz w:val="20"/>
                <w:szCs w:val="20"/>
              </w:rPr>
              <w:t>vers</w:t>
            </w:r>
            <w:r w:rsidRPr="00622592">
              <w:rPr>
                <w:color w:val="000000" w:themeColor="text1"/>
                <w:spacing w:val="-7"/>
                <w:sz w:val="20"/>
                <w:szCs w:val="20"/>
              </w:rPr>
              <w:t xml:space="preserve"> </w:t>
            </w:r>
            <w:r w:rsidRPr="00622592">
              <w:rPr>
                <w:color w:val="000000" w:themeColor="text1"/>
                <w:spacing w:val="-2"/>
                <w:sz w:val="20"/>
                <w:szCs w:val="20"/>
              </w:rPr>
              <w:t>l’extérieur</w:t>
            </w:r>
          </w:p>
        </w:tc>
        <w:tc>
          <w:tcPr>
            <w:tcW w:w="7519" w:type="dxa"/>
          </w:tcPr>
          <w:p w14:paraId="227EE748" w14:textId="77777777" w:rsidR="002716B9" w:rsidRDefault="00EB6738" w:rsidP="00B15DAC">
            <w:pPr>
              <w:pStyle w:val="TableParagraph"/>
              <w:numPr>
                <w:ilvl w:val="0"/>
                <w:numId w:val="14"/>
              </w:numPr>
              <w:tabs>
                <w:tab w:val="left" w:pos="815"/>
              </w:tabs>
              <w:spacing w:before="81"/>
              <w:ind w:left="0" w:hanging="343"/>
              <w:jc w:val="both"/>
              <w:rPr>
                <w:color w:val="000000" w:themeColor="text1"/>
                <w:sz w:val="20"/>
                <w:szCs w:val="20"/>
              </w:rPr>
            </w:pPr>
            <w:r w:rsidRPr="00622592">
              <w:rPr>
                <w:color w:val="000000" w:themeColor="text1"/>
                <w:sz w:val="20"/>
                <w:szCs w:val="20"/>
              </w:rPr>
              <w:t>Cartographie</w:t>
            </w:r>
            <w:r w:rsidRPr="00622592">
              <w:rPr>
                <w:color w:val="000000" w:themeColor="text1"/>
                <w:spacing w:val="-9"/>
                <w:sz w:val="20"/>
                <w:szCs w:val="20"/>
              </w:rPr>
              <w:t xml:space="preserve"> </w:t>
            </w:r>
            <w:r w:rsidRPr="00622592">
              <w:rPr>
                <w:color w:val="000000" w:themeColor="text1"/>
                <w:sz w:val="20"/>
                <w:szCs w:val="20"/>
              </w:rPr>
              <w:t>des</w:t>
            </w:r>
            <w:r w:rsidRPr="00622592">
              <w:rPr>
                <w:color w:val="000000" w:themeColor="text1"/>
                <w:spacing w:val="-8"/>
                <w:sz w:val="20"/>
                <w:szCs w:val="20"/>
              </w:rPr>
              <w:t xml:space="preserve"> </w:t>
            </w:r>
            <w:r w:rsidRPr="00622592">
              <w:rPr>
                <w:color w:val="000000" w:themeColor="text1"/>
                <w:sz w:val="20"/>
                <w:szCs w:val="20"/>
              </w:rPr>
              <w:t>ressources</w:t>
            </w:r>
            <w:r w:rsidRPr="00622592">
              <w:rPr>
                <w:color w:val="000000" w:themeColor="text1"/>
                <w:spacing w:val="-8"/>
                <w:sz w:val="20"/>
                <w:szCs w:val="20"/>
              </w:rPr>
              <w:t xml:space="preserve"> </w:t>
            </w:r>
            <w:r w:rsidRPr="00622592">
              <w:rPr>
                <w:color w:val="000000" w:themeColor="text1"/>
                <w:sz w:val="20"/>
                <w:szCs w:val="20"/>
              </w:rPr>
              <w:t>locales</w:t>
            </w:r>
            <w:r w:rsidRPr="00622592">
              <w:rPr>
                <w:color w:val="000000" w:themeColor="text1"/>
                <w:spacing w:val="-8"/>
                <w:sz w:val="20"/>
                <w:szCs w:val="20"/>
              </w:rPr>
              <w:t xml:space="preserve"> </w:t>
            </w:r>
            <w:r w:rsidRPr="00622592">
              <w:rPr>
                <w:color w:val="000000" w:themeColor="text1"/>
                <w:sz w:val="20"/>
                <w:szCs w:val="20"/>
              </w:rPr>
              <w:t>et</w:t>
            </w:r>
            <w:r w:rsidRPr="00622592">
              <w:rPr>
                <w:color w:val="000000" w:themeColor="text1"/>
                <w:spacing w:val="-8"/>
                <w:sz w:val="20"/>
                <w:szCs w:val="20"/>
              </w:rPr>
              <w:t xml:space="preserve"> </w:t>
            </w:r>
            <w:r w:rsidRPr="00622592">
              <w:rPr>
                <w:color w:val="000000" w:themeColor="text1"/>
                <w:sz w:val="20"/>
                <w:szCs w:val="20"/>
              </w:rPr>
              <w:t>des</w:t>
            </w:r>
            <w:r w:rsidRPr="00622592">
              <w:rPr>
                <w:color w:val="000000" w:themeColor="text1"/>
                <w:spacing w:val="-7"/>
                <w:sz w:val="20"/>
                <w:szCs w:val="20"/>
              </w:rPr>
              <w:t xml:space="preserve"> </w:t>
            </w:r>
            <w:r w:rsidRPr="00622592">
              <w:rPr>
                <w:color w:val="000000" w:themeColor="text1"/>
                <w:sz w:val="20"/>
                <w:szCs w:val="20"/>
              </w:rPr>
              <w:t>solutions</w:t>
            </w:r>
            <w:r w:rsidRPr="00622592">
              <w:rPr>
                <w:color w:val="000000" w:themeColor="text1"/>
                <w:spacing w:val="-8"/>
                <w:sz w:val="20"/>
                <w:szCs w:val="20"/>
              </w:rPr>
              <w:t xml:space="preserve"> </w:t>
            </w:r>
            <w:r w:rsidRPr="00622592">
              <w:rPr>
                <w:color w:val="000000" w:themeColor="text1"/>
                <w:spacing w:val="-2"/>
                <w:sz w:val="20"/>
                <w:szCs w:val="20"/>
              </w:rPr>
              <w:t>d’aval</w:t>
            </w:r>
          </w:p>
          <w:p w14:paraId="237166F3" w14:textId="77777777" w:rsidR="002716B9" w:rsidRDefault="00EB6738" w:rsidP="00B15DAC">
            <w:pPr>
              <w:pStyle w:val="TableParagraph"/>
              <w:numPr>
                <w:ilvl w:val="0"/>
                <w:numId w:val="14"/>
              </w:numPr>
              <w:tabs>
                <w:tab w:val="left" w:pos="815"/>
              </w:tabs>
              <w:spacing w:before="66"/>
              <w:ind w:left="0" w:hanging="343"/>
              <w:jc w:val="both"/>
              <w:rPr>
                <w:color w:val="000000" w:themeColor="text1"/>
                <w:sz w:val="20"/>
                <w:szCs w:val="20"/>
              </w:rPr>
            </w:pPr>
            <w:r w:rsidRPr="00622592">
              <w:rPr>
                <w:color w:val="000000" w:themeColor="text1"/>
                <w:sz w:val="20"/>
                <w:szCs w:val="20"/>
              </w:rPr>
              <w:t>Liens</w:t>
            </w:r>
            <w:r w:rsidRPr="00622592">
              <w:rPr>
                <w:color w:val="000000" w:themeColor="text1"/>
                <w:spacing w:val="-7"/>
                <w:sz w:val="20"/>
                <w:szCs w:val="20"/>
              </w:rPr>
              <w:t xml:space="preserve"> </w:t>
            </w:r>
            <w:r w:rsidRPr="00622592">
              <w:rPr>
                <w:color w:val="000000" w:themeColor="text1"/>
                <w:sz w:val="20"/>
                <w:szCs w:val="20"/>
              </w:rPr>
              <w:t>établissement</w:t>
            </w:r>
            <w:r w:rsidRPr="00622592">
              <w:rPr>
                <w:color w:val="000000" w:themeColor="text1"/>
                <w:spacing w:val="-7"/>
                <w:sz w:val="20"/>
                <w:szCs w:val="20"/>
              </w:rPr>
              <w:t xml:space="preserve"> </w:t>
            </w:r>
            <w:r w:rsidRPr="00622592">
              <w:rPr>
                <w:color w:val="000000" w:themeColor="text1"/>
                <w:sz w:val="20"/>
                <w:szCs w:val="20"/>
              </w:rPr>
              <w:t>de</w:t>
            </w:r>
            <w:r w:rsidRPr="00622592">
              <w:rPr>
                <w:color w:val="000000" w:themeColor="text1"/>
                <w:spacing w:val="-6"/>
                <w:sz w:val="20"/>
                <w:szCs w:val="20"/>
              </w:rPr>
              <w:t xml:space="preserve"> </w:t>
            </w:r>
            <w:r w:rsidRPr="00622592">
              <w:rPr>
                <w:color w:val="000000" w:themeColor="text1"/>
                <w:sz w:val="20"/>
                <w:szCs w:val="20"/>
              </w:rPr>
              <w:t>santé</w:t>
            </w:r>
            <w:r w:rsidRPr="00622592">
              <w:rPr>
                <w:color w:val="000000" w:themeColor="text1"/>
                <w:spacing w:val="-9"/>
                <w:sz w:val="20"/>
                <w:szCs w:val="20"/>
              </w:rPr>
              <w:t xml:space="preserve"> </w:t>
            </w:r>
            <w:r w:rsidRPr="00622592">
              <w:rPr>
                <w:color w:val="000000" w:themeColor="text1"/>
                <w:sz w:val="20"/>
                <w:szCs w:val="20"/>
              </w:rPr>
              <w:t>/</w:t>
            </w:r>
            <w:r w:rsidRPr="00622592">
              <w:rPr>
                <w:color w:val="000000" w:themeColor="text1"/>
                <w:spacing w:val="-5"/>
                <w:sz w:val="20"/>
                <w:szCs w:val="20"/>
              </w:rPr>
              <w:t xml:space="preserve"> </w:t>
            </w:r>
            <w:r w:rsidRPr="00622592">
              <w:rPr>
                <w:color w:val="000000" w:themeColor="text1"/>
                <w:spacing w:val="-4"/>
                <w:sz w:val="20"/>
                <w:szCs w:val="20"/>
              </w:rPr>
              <w:t>ville</w:t>
            </w:r>
          </w:p>
          <w:p w14:paraId="33A203AA" w14:textId="77777777" w:rsidR="002716B9" w:rsidRDefault="00EB6738" w:rsidP="00B15DAC">
            <w:pPr>
              <w:pStyle w:val="TableParagraph"/>
              <w:numPr>
                <w:ilvl w:val="0"/>
                <w:numId w:val="14"/>
              </w:numPr>
              <w:tabs>
                <w:tab w:val="left" w:pos="815"/>
              </w:tabs>
              <w:spacing w:before="68"/>
              <w:ind w:left="0" w:hanging="343"/>
              <w:jc w:val="both"/>
              <w:rPr>
                <w:color w:val="000000" w:themeColor="text1"/>
                <w:sz w:val="20"/>
                <w:szCs w:val="20"/>
              </w:rPr>
            </w:pPr>
            <w:r w:rsidRPr="00622592">
              <w:rPr>
                <w:color w:val="000000" w:themeColor="text1"/>
                <w:spacing w:val="-2"/>
                <w:sz w:val="20"/>
                <w:szCs w:val="20"/>
              </w:rPr>
              <w:t>Parcours patient</w:t>
            </w:r>
          </w:p>
        </w:tc>
      </w:tr>
    </w:tbl>
    <w:p w14:paraId="6B360915" w14:textId="24498AB9" w:rsidR="002716B9" w:rsidRDefault="002716B9" w:rsidP="00EE33C1">
      <w:pPr>
        <w:pStyle w:val="Titre3"/>
        <w:tabs>
          <w:tab w:val="left" w:pos="1558"/>
        </w:tabs>
        <w:ind w:left="0" w:firstLine="0"/>
        <w:jc w:val="both"/>
        <w:rPr>
          <w:color w:val="000000" w:themeColor="text1"/>
          <w:sz w:val="20"/>
          <w:szCs w:val="20"/>
        </w:rPr>
      </w:pPr>
    </w:p>
    <w:p w14:paraId="6D009361" w14:textId="77777777" w:rsidR="00E11BBB" w:rsidRPr="00E11BBB" w:rsidRDefault="00E11BBB" w:rsidP="00E11BBB">
      <w:pPr>
        <w:autoSpaceDE w:val="0"/>
        <w:autoSpaceDN w:val="0"/>
        <w:adjustRightInd w:val="0"/>
        <w:ind w:firstLine="708"/>
        <w:jc w:val="both"/>
        <w:rPr>
          <w:color w:val="000000" w:themeColor="text1"/>
          <w:sz w:val="20"/>
        </w:rPr>
      </w:pPr>
    </w:p>
    <w:p w14:paraId="4A22EA4C" w14:textId="77777777" w:rsidR="00E11BBB" w:rsidRPr="00E11BBB" w:rsidRDefault="00E11BBB" w:rsidP="00E11BBB">
      <w:pPr>
        <w:pStyle w:val="Paragraphedeliste"/>
        <w:widowControl/>
        <w:numPr>
          <w:ilvl w:val="0"/>
          <w:numId w:val="19"/>
        </w:numPr>
        <w:spacing w:before="0" w:after="160" w:line="288" w:lineRule="auto"/>
        <w:ind w:left="360"/>
        <w:contextualSpacing/>
        <w:rPr>
          <w:color w:val="000000" w:themeColor="text1"/>
          <w:sz w:val="20"/>
        </w:rPr>
      </w:pPr>
      <w:r w:rsidRPr="00E11BBB">
        <w:rPr>
          <w:color w:val="000000" w:themeColor="text1"/>
          <w:sz w:val="20"/>
        </w:rPr>
        <w:t>Les projets devront être déposés via STARSFIR :</w:t>
      </w:r>
    </w:p>
    <w:p w14:paraId="38833B67" w14:textId="77777777" w:rsidR="00E11BBB" w:rsidRPr="00E11BBB" w:rsidRDefault="00E11BBB" w:rsidP="00E11BBB">
      <w:pPr>
        <w:pStyle w:val="Paragraphedeliste"/>
        <w:widowControl/>
        <w:numPr>
          <w:ilvl w:val="1"/>
          <w:numId w:val="19"/>
        </w:numPr>
        <w:spacing w:before="0" w:after="160" w:line="288" w:lineRule="auto"/>
        <w:ind w:left="1080"/>
        <w:contextualSpacing/>
        <w:rPr>
          <w:color w:val="000000" w:themeColor="text1"/>
          <w:sz w:val="20"/>
        </w:rPr>
      </w:pPr>
      <w:r w:rsidRPr="00E11BBB">
        <w:rPr>
          <w:color w:val="000000" w:themeColor="text1"/>
          <w:sz w:val="20"/>
        </w:rPr>
        <w:t>https://www.stars-fir.fr/starsfir/</w:t>
      </w:r>
    </w:p>
    <w:p w14:paraId="1D8AB76F" w14:textId="77777777" w:rsidR="00E11BBB" w:rsidRPr="00E11BBB" w:rsidRDefault="00E11BBB" w:rsidP="00E11BBB">
      <w:pPr>
        <w:pStyle w:val="Paragraphedeliste"/>
        <w:widowControl/>
        <w:numPr>
          <w:ilvl w:val="0"/>
          <w:numId w:val="19"/>
        </w:numPr>
        <w:spacing w:before="0" w:after="160" w:line="288" w:lineRule="auto"/>
        <w:ind w:left="360"/>
        <w:contextualSpacing/>
        <w:rPr>
          <w:color w:val="000000" w:themeColor="text1"/>
          <w:sz w:val="20"/>
        </w:rPr>
      </w:pPr>
      <w:r w:rsidRPr="00E11BBB">
        <w:rPr>
          <w:color w:val="000000" w:themeColor="text1"/>
          <w:sz w:val="20"/>
        </w:rPr>
        <w:t>Vous pouvez vous référer à l’annexe 1 « Notice d’utilisation de STARSFIR »</w:t>
      </w:r>
    </w:p>
    <w:p w14:paraId="6DABEF12" w14:textId="77777777" w:rsidR="00E11BBB" w:rsidRPr="00E11BBB" w:rsidRDefault="00E11BBB" w:rsidP="00E11BBB">
      <w:pPr>
        <w:pStyle w:val="Paragraphedeliste"/>
        <w:widowControl/>
        <w:numPr>
          <w:ilvl w:val="0"/>
          <w:numId w:val="19"/>
        </w:numPr>
        <w:spacing w:before="0" w:after="160" w:line="288" w:lineRule="auto"/>
        <w:ind w:left="360"/>
        <w:contextualSpacing/>
        <w:rPr>
          <w:color w:val="000000" w:themeColor="text1"/>
          <w:sz w:val="20"/>
        </w:rPr>
      </w:pPr>
      <w:r w:rsidRPr="00E11BBB">
        <w:rPr>
          <w:color w:val="000000" w:themeColor="text1"/>
          <w:sz w:val="20"/>
        </w:rPr>
        <w:t>Pour tous les projets qui seront soumis, les pièces suivantes seront obligatoires :</w:t>
      </w:r>
    </w:p>
    <w:p w14:paraId="77FF65E5" w14:textId="77777777" w:rsidR="00E11BBB" w:rsidRPr="00E11BBB" w:rsidRDefault="00E11BBB" w:rsidP="00E11BBB">
      <w:pPr>
        <w:pStyle w:val="Paragraphedeliste"/>
        <w:widowControl/>
        <w:numPr>
          <w:ilvl w:val="0"/>
          <w:numId w:val="18"/>
        </w:numPr>
        <w:spacing w:before="0" w:line="288" w:lineRule="auto"/>
        <w:ind w:left="708"/>
        <w:contextualSpacing/>
        <w:rPr>
          <w:color w:val="000000" w:themeColor="text1"/>
          <w:sz w:val="20"/>
        </w:rPr>
      </w:pPr>
      <w:r w:rsidRPr="00E11BBB">
        <w:rPr>
          <w:color w:val="000000" w:themeColor="text1"/>
          <w:sz w:val="20"/>
        </w:rPr>
        <w:t>Relevé d’identité bancaire</w:t>
      </w:r>
    </w:p>
    <w:p w14:paraId="1BF4F2D0" w14:textId="77777777" w:rsidR="00E11BBB" w:rsidRPr="00E11BBB" w:rsidRDefault="00E11BBB" w:rsidP="00E11BBB">
      <w:pPr>
        <w:pStyle w:val="Paragraphedeliste"/>
        <w:widowControl/>
        <w:numPr>
          <w:ilvl w:val="0"/>
          <w:numId w:val="18"/>
        </w:numPr>
        <w:spacing w:before="0" w:line="288" w:lineRule="auto"/>
        <w:ind w:left="708"/>
        <w:contextualSpacing/>
        <w:rPr>
          <w:color w:val="000000" w:themeColor="text1"/>
          <w:sz w:val="20"/>
        </w:rPr>
      </w:pPr>
      <w:r w:rsidRPr="00E11BBB">
        <w:rPr>
          <w:color w:val="000000" w:themeColor="text1"/>
          <w:sz w:val="20"/>
        </w:rPr>
        <w:t>Statuts de l’établissement (pour les associations uniquement)</w:t>
      </w:r>
    </w:p>
    <w:p w14:paraId="1F13C957" w14:textId="77777777" w:rsidR="00E11BBB" w:rsidRPr="00E11BBB" w:rsidRDefault="00E11BBB" w:rsidP="00E11BBB">
      <w:pPr>
        <w:pStyle w:val="Paragraphedeliste"/>
        <w:widowControl/>
        <w:numPr>
          <w:ilvl w:val="0"/>
          <w:numId w:val="18"/>
        </w:numPr>
        <w:spacing w:before="0" w:line="288" w:lineRule="auto"/>
        <w:ind w:left="708"/>
        <w:contextualSpacing/>
        <w:rPr>
          <w:color w:val="000000" w:themeColor="text1"/>
          <w:sz w:val="20"/>
        </w:rPr>
      </w:pPr>
      <w:r w:rsidRPr="00E11BBB">
        <w:rPr>
          <w:color w:val="000000" w:themeColor="text1"/>
          <w:sz w:val="20"/>
        </w:rPr>
        <w:t>Dernier exercice comptable valide (bilan et compte de résultats) (pour les associations uniquement)</w:t>
      </w:r>
    </w:p>
    <w:p w14:paraId="41596F4A" w14:textId="77777777" w:rsidR="00E11BBB" w:rsidRPr="00E11BBB" w:rsidRDefault="00E11BBB" w:rsidP="00E11BBB">
      <w:pPr>
        <w:pStyle w:val="Paragraphedeliste"/>
        <w:widowControl/>
        <w:numPr>
          <w:ilvl w:val="0"/>
          <w:numId w:val="20"/>
        </w:numPr>
        <w:autoSpaceDE w:val="0"/>
        <w:autoSpaceDN w:val="0"/>
        <w:adjustRightInd w:val="0"/>
        <w:spacing w:before="0"/>
        <w:ind w:left="360"/>
        <w:contextualSpacing/>
        <w:rPr>
          <w:color w:val="000000" w:themeColor="text1"/>
          <w:sz w:val="20"/>
        </w:rPr>
      </w:pPr>
      <w:r w:rsidRPr="00E11BBB">
        <w:rPr>
          <w:color w:val="000000" w:themeColor="text1"/>
          <w:sz w:val="20"/>
        </w:rPr>
        <w:t xml:space="preserve">Pour toute question, renseignement ou besoin d'informations supplémentaires, veuillez nous adresser un mail à l’adresse suivante : </w:t>
      </w:r>
      <w:hyperlink r:id="rId10" w:history="1">
        <w:r w:rsidRPr="00E11BBB">
          <w:rPr>
            <w:color w:val="000000" w:themeColor="text1"/>
            <w:sz w:val="20"/>
          </w:rPr>
          <w:t>isabelle.mane@ars.sante.fr</w:t>
        </w:r>
      </w:hyperlink>
      <w:r w:rsidRPr="00E11BBB">
        <w:rPr>
          <w:color w:val="000000" w:themeColor="text1"/>
          <w:sz w:val="20"/>
        </w:rPr>
        <w:t xml:space="preserve"> au service Structuration et Animation des Filières et Parcours de l'ARS</w:t>
      </w:r>
    </w:p>
    <w:p w14:paraId="1F0F399C" w14:textId="77777777" w:rsidR="00E11BBB" w:rsidRPr="00E11BBB" w:rsidRDefault="00E11BBB" w:rsidP="00E11BBB">
      <w:pPr>
        <w:pStyle w:val="Paragraphedeliste"/>
        <w:autoSpaceDE w:val="0"/>
        <w:autoSpaceDN w:val="0"/>
        <w:adjustRightInd w:val="0"/>
        <w:ind w:left="360"/>
        <w:rPr>
          <w:color w:val="000000" w:themeColor="text1"/>
          <w:sz w:val="20"/>
        </w:rPr>
      </w:pPr>
    </w:p>
    <w:p w14:paraId="7AB576E3" w14:textId="22FDB68D" w:rsidR="00E11BBB" w:rsidRPr="005D14EA" w:rsidRDefault="00E11BBB" w:rsidP="005D14EA">
      <w:pPr>
        <w:pStyle w:val="Paragraphedeliste"/>
        <w:widowControl/>
        <w:numPr>
          <w:ilvl w:val="0"/>
          <w:numId w:val="20"/>
        </w:numPr>
        <w:spacing w:before="0" w:after="160" w:line="288" w:lineRule="auto"/>
        <w:ind w:left="360"/>
        <w:contextualSpacing/>
        <w:rPr>
          <w:color w:val="000000" w:themeColor="text1"/>
          <w:sz w:val="20"/>
        </w:rPr>
      </w:pPr>
      <w:r w:rsidRPr="00E11BBB">
        <w:rPr>
          <w:color w:val="000000" w:themeColor="text1"/>
          <w:sz w:val="20"/>
        </w:rPr>
        <w:t xml:space="preserve">Le </w:t>
      </w:r>
      <w:r w:rsidRPr="00E11BBB">
        <w:rPr>
          <w:b/>
          <w:bCs/>
          <w:color w:val="000000" w:themeColor="text1"/>
          <w:sz w:val="20"/>
        </w:rPr>
        <w:t>dépôt des dossiers</w:t>
      </w:r>
      <w:r w:rsidRPr="00E11BBB">
        <w:rPr>
          <w:color w:val="000000" w:themeColor="text1"/>
          <w:sz w:val="20"/>
        </w:rPr>
        <w:t xml:space="preserve"> de candidature s’effectue uniquement </w:t>
      </w:r>
      <w:r w:rsidRPr="00E11BBB">
        <w:rPr>
          <w:b/>
          <w:bCs/>
          <w:color w:val="000000" w:themeColor="text1"/>
          <w:sz w:val="20"/>
        </w:rPr>
        <w:t>sur le site STARSFIR</w:t>
      </w:r>
    </w:p>
    <w:p w14:paraId="1334A305" w14:textId="77777777" w:rsidR="005D14EA" w:rsidRPr="005D14EA" w:rsidRDefault="005D14EA" w:rsidP="005D14EA">
      <w:pPr>
        <w:pStyle w:val="Paragraphedeliste"/>
        <w:rPr>
          <w:color w:val="000000" w:themeColor="text1"/>
          <w:sz w:val="20"/>
        </w:rPr>
      </w:pPr>
    </w:p>
    <w:p w14:paraId="1E9ECAD8" w14:textId="77777777" w:rsidR="00E11BBB" w:rsidRPr="005D14EA" w:rsidRDefault="00E11BBB" w:rsidP="005D14EA">
      <w:pPr>
        <w:pStyle w:val="Paragraphedeliste"/>
        <w:widowControl/>
        <w:numPr>
          <w:ilvl w:val="0"/>
          <w:numId w:val="20"/>
        </w:numPr>
        <w:spacing w:before="0" w:after="160" w:line="288" w:lineRule="auto"/>
        <w:ind w:left="360"/>
        <w:contextualSpacing/>
        <w:rPr>
          <w:color w:val="000000" w:themeColor="text1"/>
          <w:sz w:val="20"/>
        </w:rPr>
      </w:pPr>
      <w:r w:rsidRPr="005D14EA">
        <w:rPr>
          <w:b/>
          <w:bCs/>
          <w:color w:val="000000" w:themeColor="text1"/>
          <w:sz w:val="20"/>
        </w:rPr>
        <w:t>Seuls les dossiers transmis dans les délais par le site « STARSFIR » seront instruits.</w:t>
      </w:r>
    </w:p>
    <w:p w14:paraId="4CD874FE" w14:textId="77777777" w:rsidR="00E11BBB" w:rsidRPr="00E11BBB" w:rsidRDefault="00E11BBB" w:rsidP="00E11BBB">
      <w:pPr>
        <w:pStyle w:val="Paragraphedeliste"/>
        <w:rPr>
          <w:color w:val="000000" w:themeColor="text1"/>
          <w:sz w:val="20"/>
        </w:rPr>
      </w:pPr>
    </w:p>
    <w:p w14:paraId="270D1AC7" w14:textId="77777777" w:rsidR="00E11BBB" w:rsidRPr="00E11BBB" w:rsidRDefault="00E11BBB" w:rsidP="00E11BBB">
      <w:pPr>
        <w:pStyle w:val="Paragraphedeliste"/>
        <w:rPr>
          <w:color w:val="000000" w:themeColor="text1"/>
          <w:sz w:val="20"/>
        </w:rPr>
      </w:pPr>
    </w:p>
    <w:p w14:paraId="079EF22B" w14:textId="63B6BB16" w:rsidR="00E11BBB" w:rsidRPr="002F2D17" w:rsidRDefault="00E11BBB" w:rsidP="00104FBF">
      <w:pPr>
        <w:pStyle w:val="Titre3"/>
        <w:numPr>
          <w:ilvl w:val="0"/>
          <w:numId w:val="1"/>
        </w:numPr>
        <w:tabs>
          <w:tab w:val="left" w:pos="1558"/>
        </w:tabs>
        <w:spacing w:before="129"/>
        <w:ind w:left="0" w:hanging="565"/>
        <w:jc w:val="both"/>
      </w:pPr>
      <w:bookmarkStart w:id="42" w:name="_Toc140069477"/>
      <w:bookmarkStart w:id="43" w:name="_Toc140149940"/>
      <w:bookmarkStart w:id="44" w:name="_Toc236302945"/>
      <w:r w:rsidRPr="002F2D17">
        <w:t>A</w:t>
      </w:r>
      <w:r w:rsidR="00104FBF">
        <w:t>NNEXE</w:t>
      </w:r>
      <w:r w:rsidRPr="002F2D17">
        <w:t xml:space="preserve"> 1</w:t>
      </w:r>
      <w:bookmarkEnd w:id="42"/>
      <w:bookmarkEnd w:id="43"/>
      <w:bookmarkEnd w:id="44"/>
    </w:p>
    <w:p w14:paraId="77BD1C6E" w14:textId="77777777" w:rsidR="00E11BBB" w:rsidRPr="00F02D17" w:rsidRDefault="00E11BBB" w:rsidP="00E11BBB">
      <w:pPr>
        <w:jc w:val="center"/>
        <w:rPr>
          <w:rFonts w:cstheme="minorHAnsi"/>
          <w:b/>
          <w:color w:val="000000"/>
          <w:sz w:val="28"/>
          <w:szCs w:val="28"/>
        </w:rPr>
      </w:pPr>
    </w:p>
    <w:p w14:paraId="2CF8ACBC" w14:textId="77777777" w:rsidR="00E11BBB" w:rsidRPr="00FB6E58" w:rsidRDefault="00E11BBB" w:rsidP="00E11BBB">
      <w:pPr>
        <w:jc w:val="center"/>
        <w:rPr>
          <w:rFonts w:cstheme="minorHAnsi"/>
          <w:b/>
          <w:color w:val="000000"/>
        </w:rPr>
      </w:pPr>
      <w:r w:rsidRPr="00FB6E58">
        <w:rPr>
          <w:rFonts w:cstheme="minorHAnsi"/>
          <w:b/>
          <w:color w:val="000000"/>
        </w:rPr>
        <w:t xml:space="preserve">Informations pratiques pour une bonne utilisation de la plateforme de dépôt de candidature </w:t>
      </w:r>
    </w:p>
    <w:p w14:paraId="5B077D0A" w14:textId="77777777" w:rsidR="00E11BBB" w:rsidRPr="00FB6E58" w:rsidRDefault="00E11BBB" w:rsidP="00E11BBB">
      <w:pPr>
        <w:jc w:val="center"/>
        <w:rPr>
          <w:rFonts w:cstheme="minorHAnsi"/>
          <w:b/>
          <w:color w:val="000000"/>
        </w:rPr>
      </w:pPr>
      <w:r w:rsidRPr="00FB6E58">
        <w:rPr>
          <w:rFonts w:cstheme="minorHAnsi"/>
          <w:b/>
          <w:color w:val="000000"/>
        </w:rPr>
        <w:t>« </w:t>
      </w:r>
      <w:r>
        <w:rPr>
          <w:rFonts w:cstheme="minorHAnsi"/>
          <w:b/>
          <w:color w:val="000000"/>
        </w:rPr>
        <w:t>STARSFIR</w:t>
      </w:r>
      <w:r w:rsidRPr="00FB6E58">
        <w:rPr>
          <w:rFonts w:cstheme="minorHAnsi"/>
          <w:b/>
          <w:color w:val="000000"/>
        </w:rPr>
        <w:t> ».</w:t>
      </w:r>
    </w:p>
    <w:p w14:paraId="4954D32E" w14:textId="77777777" w:rsidR="00E11BBB" w:rsidRPr="004163DB" w:rsidRDefault="00E11BBB" w:rsidP="00E11BBB">
      <w:pPr>
        <w:pStyle w:val="Paragraphedeliste"/>
        <w:widowControl/>
        <w:numPr>
          <w:ilvl w:val="0"/>
          <w:numId w:val="28"/>
        </w:numPr>
        <w:spacing w:before="0"/>
        <w:contextualSpacing/>
        <w:rPr>
          <w:rFonts w:cstheme="minorHAnsi"/>
          <w:b/>
          <w:color w:val="000000"/>
        </w:rPr>
      </w:pPr>
      <w:r w:rsidRPr="004163DB">
        <w:rPr>
          <w:rFonts w:cstheme="minorHAnsi"/>
          <w:b/>
          <w:color w:val="000000"/>
        </w:rPr>
        <w:t xml:space="preserve">Définition : qu’est-ce que le dispositif « </w:t>
      </w:r>
      <w:r>
        <w:rPr>
          <w:rFonts w:cstheme="minorHAnsi"/>
          <w:b/>
          <w:color w:val="000000"/>
        </w:rPr>
        <w:t xml:space="preserve">STARSFIR </w:t>
      </w:r>
      <w:r w:rsidRPr="004163DB">
        <w:rPr>
          <w:rFonts w:cstheme="minorHAnsi"/>
          <w:b/>
          <w:color w:val="000000"/>
        </w:rPr>
        <w:t xml:space="preserve">»? </w:t>
      </w:r>
    </w:p>
    <w:p w14:paraId="563670CA" w14:textId="77777777" w:rsidR="00E11BBB" w:rsidRDefault="00E11BBB" w:rsidP="00E11BBB">
      <w:pPr>
        <w:jc w:val="both"/>
        <w:rPr>
          <w:rFonts w:cstheme="minorHAnsi"/>
          <w:b/>
          <w:color w:val="000000"/>
        </w:rPr>
      </w:pPr>
    </w:p>
    <w:p w14:paraId="0191D080" w14:textId="77777777" w:rsidR="00E11BBB" w:rsidRDefault="00E11BBB" w:rsidP="00E11BBB">
      <w:pPr>
        <w:jc w:val="both"/>
        <w:rPr>
          <w:rFonts w:cstheme="minorHAnsi"/>
        </w:rPr>
      </w:pPr>
      <w:r>
        <w:rPr>
          <w:rFonts w:cstheme="minorHAnsi"/>
          <w:b/>
          <w:color w:val="000000"/>
        </w:rPr>
        <w:t>STARSFIR</w:t>
      </w:r>
      <w:r w:rsidRPr="001C05F7">
        <w:rPr>
          <w:rFonts w:cstheme="minorHAnsi"/>
          <w:color w:val="000000"/>
        </w:rPr>
        <w:t xml:space="preserve"> est une plateforme dématérialisée de gestion et</w:t>
      </w:r>
      <w:r>
        <w:rPr>
          <w:rFonts w:cstheme="minorHAnsi"/>
          <w:color w:val="000000"/>
        </w:rPr>
        <w:t xml:space="preserve"> de</w:t>
      </w:r>
      <w:r w:rsidRPr="001C05F7">
        <w:rPr>
          <w:rFonts w:cstheme="minorHAnsi"/>
          <w:color w:val="000000"/>
        </w:rPr>
        <w:t xml:space="preserve"> suivi des projets financés par le FIR. </w:t>
      </w:r>
    </w:p>
    <w:p w14:paraId="51F86D2E" w14:textId="77777777" w:rsidR="00E11BBB" w:rsidRDefault="00E11BBB" w:rsidP="00E11BBB">
      <w:pPr>
        <w:jc w:val="both"/>
        <w:rPr>
          <w:rFonts w:cstheme="minorHAnsi"/>
        </w:rPr>
      </w:pPr>
      <w:r w:rsidRPr="001422B1">
        <w:rPr>
          <w:rFonts w:cstheme="minorHAnsi"/>
        </w:rPr>
        <w:t xml:space="preserve">La création d’un compte « porteur de projet » permet d’accéder à un espace dédié </w:t>
      </w:r>
      <w:r>
        <w:rPr>
          <w:rFonts w:cstheme="minorHAnsi"/>
        </w:rPr>
        <w:t>à sa structure. Dans cet espace, le porteur a accès aux cadres de financement ouverts par l’ARS (Appels à projets, appels à manifestation d’intérêt, appels à candidatures) ainsi qu’aux données de son organisme et à ses projets. Cet accès lui permet de déposer et suivre ses projets et faire des demandes de subvention.</w:t>
      </w:r>
    </w:p>
    <w:p w14:paraId="42815DC5" w14:textId="77777777" w:rsidR="00E11BBB" w:rsidRPr="00177C14" w:rsidRDefault="00E11BBB" w:rsidP="00E11BBB">
      <w:pPr>
        <w:jc w:val="both"/>
        <w:rPr>
          <w:rFonts w:cstheme="minorHAnsi"/>
          <w:color w:val="000000"/>
        </w:rPr>
      </w:pPr>
      <w:r>
        <w:rPr>
          <w:rFonts w:cstheme="minorHAnsi"/>
          <w:color w:val="000000"/>
        </w:rPr>
        <w:t>La plateforme STARSFIR</w:t>
      </w:r>
      <w:r w:rsidRPr="00177C14">
        <w:rPr>
          <w:rFonts w:cstheme="minorHAnsi"/>
          <w:color w:val="000000"/>
        </w:rPr>
        <w:t xml:space="preserve"> doit être utilisé</w:t>
      </w:r>
      <w:r>
        <w:rPr>
          <w:rFonts w:cstheme="minorHAnsi"/>
          <w:color w:val="000000"/>
        </w:rPr>
        <w:t>e</w:t>
      </w:r>
      <w:r w:rsidRPr="00177C14">
        <w:rPr>
          <w:rFonts w:cstheme="minorHAnsi"/>
          <w:color w:val="000000"/>
        </w:rPr>
        <w:t xml:space="preserve"> par tout organisme qui souhaite répondre à l’appe</w:t>
      </w:r>
      <w:r>
        <w:rPr>
          <w:rFonts w:cstheme="minorHAnsi"/>
          <w:color w:val="000000"/>
        </w:rPr>
        <w:t>l à projets régional</w:t>
      </w:r>
      <w:r w:rsidRPr="0000336A">
        <w:rPr>
          <w:rFonts w:cstheme="minorHAnsi"/>
        </w:rPr>
        <w:t xml:space="preserve"> « Fond de Lutte Contre les Addictions - FLCA » </w:t>
      </w:r>
      <w:r>
        <w:rPr>
          <w:rFonts w:cstheme="minorHAnsi"/>
          <w:color w:val="000000"/>
        </w:rPr>
        <w:t>- </w:t>
      </w:r>
      <w:r w:rsidRPr="00177C14">
        <w:rPr>
          <w:rFonts w:cstheme="minorHAnsi"/>
          <w:color w:val="000000"/>
        </w:rPr>
        <w:t xml:space="preserve">lancé par </w:t>
      </w:r>
      <w:r>
        <w:rPr>
          <w:rFonts w:cstheme="minorHAnsi"/>
          <w:color w:val="000000"/>
        </w:rPr>
        <w:t>l’ARS Guadeloupe.</w:t>
      </w:r>
    </w:p>
    <w:p w14:paraId="77F72E9F" w14:textId="77777777" w:rsidR="00E11BBB" w:rsidRDefault="00E11BBB" w:rsidP="00E11BBB">
      <w:pPr>
        <w:jc w:val="both"/>
        <w:rPr>
          <w:rFonts w:cstheme="minorHAnsi"/>
          <w:color w:val="000000"/>
        </w:rPr>
      </w:pPr>
      <w:r w:rsidRPr="00177C14">
        <w:rPr>
          <w:rFonts w:cstheme="minorHAnsi"/>
          <w:color w:val="000000"/>
        </w:rPr>
        <w:t xml:space="preserve">Le dépôt des dossiers de candidature s’effectue uniquement sur le site </w:t>
      </w:r>
      <w:r>
        <w:rPr>
          <w:rFonts w:cstheme="minorHAnsi"/>
          <w:color w:val="000000"/>
        </w:rPr>
        <w:t>STARSFIR.</w:t>
      </w:r>
    </w:p>
    <w:p w14:paraId="60C484B8" w14:textId="77777777" w:rsidR="00E11BBB" w:rsidRPr="00177C14" w:rsidRDefault="00E11BBB" w:rsidP="00E11BBB">
      <w:pPr>
        <w:jc w:val="both"/>
        <w:rPr>
          <w:rFonts w:cstheme="minorHAnsi"/>
          <w:color w:val="000000"/>
        </w:rPr>
      </w:pPr>
      <w:r w:rsidRPr="00177C14">
        <w:rPr>
          <w:rFonts w:cstheme="minorHAnsi"/>
          <w:color w:val="000000"/>
        </w:rPr>
        <w:t>Seuls les dossiers transmi</w:t>
      </w:r>
      <w:r>
        <w:rPr>
          <w:rFonts w:cstheme="minorHAnsi"/>
          <w:color w:val="000000"/>
        </w:rPr>
        <w:t>s dans les délais par le site « STARSFIR</w:t>
      </w:r>
      <w:r w:rsidRPr="00177C14">
        <w:rPr>
          <w:rFonts w:cstheme="minorHAnsi"/>
          <w:color w:val="000000"/>
        </w:rPr>
        <w:t xml:space="preserve"> » seront instruits. </w:t>
      </w:r>
    </w:p>
    <w:p w14:paraId="6E246387" w14:textId="77777777" w:rsidR="00E11BBB" w:rsidRPr="00177C14" w:rsidRDefault="00E11BBB" w:rsidP="00E11BBB">
      <w:pPr>
        <w:jc w:val="both"/>
        <w:rPr>
          <w:rFonts w:cstheme="minorHAnsi"/>
          <w:color w:val="000000"/>
        </w:rPr>
      </w:pPr>
    </w:p>
    <w:p w14:paraId="050B2656" w14:textId="77777777" w:rsidR="00E11BBB" w:rsidRPr="00177C14" w:rsidRDefault="00E11BBB" w:rsidP="00E11BBB">
      <w:pPr>
        <w:pStyle w:val="Paragraphedeliste"/>
        <w:widowControl/>
        <w:numPr>
          <w:ilvl w:val="0"/>
          <w:numId w:val="28"/>
        </w:numPr>
        <w:spacing w:before="0"/>
        <w:contextualSpacing/>
        <w:rPr>
          <w:rFonts w:cstheme="minorHAnsi"/>
          <w:b/>
          <w:color w:val="000000"/>
        </w:rPr>
      </w:pPr>
      <w:r w:rsidRPr="00177C14">
        <w:rPr>
          <w:rFonts w:cstheme="minorHAnsi"/>
          <w:b/>
          <w:color w:val="000000"/>
        </w:rPr>
        <w:t xml:space="preserve">Accès au site de « </w:t>
      </w:r>
      <w:r>
        <w:rPr>
          <w:rFonts w:cstheme="minorHAnsi"/>
          <w:b/>
          <w:color w:val="000000"/>
        </w:rPr>
        <w:t xml:space="preserve">STARSFIR </w:t>
      </w:r>
      <w:r w:rsidRPr="00177C14">
        <w:rPr>
          <w:rFonts w:cstheme="minorHAnsi"/>
          <w:b/>
          <w:color w:val="000000"/>
        </w:rPr>
        <w:t xml:space="preserve">» : comment se connecter ? </w:t>
      </w:r>
    </w:p>
    <w:p w14:paraId="17CA6120" w14:textId="77777777" w:rsidR="00E11BBB" w:rsidRPr="00177C14" w:rsidRDefault="00E11BBB" w:rsidP="00E11BBB">
      <w:pPr>
        <w:jc w:val="both"/>
        <w:rPr>
          <w:rFonts w:cstheme="minorHAnsi"/>
          <w:color w:val="000000"/>
        </w:rPr>
      </w:pPr>
    </w:p>
    <w:p w14:paraId="49FCBEB9" w14:textId="77777777" w:rsidR="00E11BBB" w:rsidRDefault="00E11BBB" w:rsidP="00E11BBB">
      <w:pPr>
        <w:jc w:val="both"/>
        <w:rPr>
          <w:rFonts w:cstheme="minorHAnsi"/>
          <w:color w:val="000000"/>
        </w:rPr>
      </w:pPr>
      <w:r w:rsidRPr="00792DB4">
        <w:rPr>
          <w:rFonts w:cstheme="minorHAnsi"/>
          <w:color w:val="000000"/>
        </w:rPr>
        <w:t xml:space="preserve">Pour accéder à </w:t>
      </w:r>
      <w:r>
        <w:rPr>
          <w:rFonts w:cstheme="minorHAnsi"/>
          <w:color w:val="000000"/>
        </w:rPr>
        <w:t>STARSFIR</w:t>
      </w:r>
      <w:r w:rsidRPr="00792DB4">
        <w:rPr>
          <w:rFonts w:cstheme="minorHAnsi"/>
          <w:color w:val="000000"/>
        </w:rPr>
        <w:t xml:space="preserve">, </w:t>
      </w:r>
      <w:r>
        <w:rPr>
          <w:rFonts w:cstheme="minorHAnsi"/>
          <w:color w:val="000000"/>
        </w:rPr>
        <w:t>faire une recherche via G</w:t>
      </w:r>
      <w:r w:rsidRPr="00792DB4">
        <w:rPr>
          <w:rFonts w:cstheme="minorHAnsi"/>
          <w:color w:val="000000"/>
        </w:rPr>
        <w:t xml:space="preserve">oogle </w:t>
      </w:r>
      <w:r>
        <w:rPr>
          <w:rFonts w:cstheme="minorHAnsi"/>
          <w:color w:val="000000"/>
        </w:rPr>
        <w:t xml:space="preserve">- </w:t>
      </w:r>
      <w:r w:rsidRPr="00792DB4">
        <w:rPr>
          <w:rFonts w:cstheme="minorHAnsi"/>
          <w:color w:val="000000"/>
        </w:rPr>
        <w:t>ou tout autre moteur de recherche</w:t>
      </w:r>
      <w:r>
        <w:rPr>
          <w:rFonts w:cstheme="minorHAnsi"/>
          <w:color w:val="000000"/>
        </w:rPr>
        <w:t xml:space="preserve"> -</w:t>
      </w:r>
      <w:r w:rsidRPr="00792DB4">
        <w:rPr>
          <w:rFonts w:cstheme="minorHAnsi"/>
          <w:color w:val="000000"/>
        </w:rPr>
        <w:t xml:space="preserve"> et cliquer sur le lien « </w:t>
      </w:r>
      <w:r>
        <w:rPr>
          <w:rFonts w:cstheme="minorHAnsi"/>
          <w:color w:val="000000"/>
        </w:rPr>
        <w:t>STARSFIR</w:t>
      </w:r>
      <w:r w:rsidRPr="00792DB4">
        <w:rPr>
          <w:rFonts w:cstheme="minorHAnsi"/>
          <w:color w:val="000000"/>
        </w:rPr>
        <w:t> »</w:t>
      </w:r>
      <w:r>
        <w:rPr>
          <w:rFonts w:cstheme="minorHAnsi"/>
          <w:color w:val="000000"/>
        </w:rPr>
        <w:t> :</w:t>
      </w:r>
    </w:p>
    <w:p w14:paraId="002D9E98" w14:textId="77777777" w:rsidR="00E11BBB" w:rsidRDefault="00E11BBB" w:rsidP="00E11BBB">
      <w:pPr>
        <w:jc w:val="both"/>
        <w:rPr>
          <w:rFonts w:cstheme="minorHAnsi"/>
          <w:color w:val="000000"/>
        </w:rPr>
      </w:pPr>
      <w:r w:rsidRPr="00875BBA">
        <w:rPr>
          <w:rFonts w:cstheme="minorHAnsi"/>
          <w:color w:val="000000"/>
        </w:rPr>
        <w:t xml:space="preserve">https://www.stars-fir.fr/starsfir/ </w:t>
      </w:r>
    </w:p>
    <w:p w14:paraId="7129E975" w14:textId="77777777" w:rsidR="00E11BBB" w:rsidRDefault="00E11BBB" w:rsidP="00E11BBB">
      <w:pPr>
        <w:jc w:val="both"/>
        <w:rPr>
          <w:rFonts w:cstheme="minorHAnsi"/>
          <w:color w:val="000000"/>
        </w:rPr>
      </w:pPr>
      <w:r>
        <w:rPr>
          <w:rFonts w:cstheme="minorHAnsi"/>
          <w:color w:val="000000"/>
        </w:rPr>
        <w:t>Pour la création de compte :</w:t>
      </w:r>
    </w:p>
    <w:p w14:paraId="6FEE2F34" w14:textId="77777777" w:rsidR="00E11BBB" w:rsidRDefault="00E11BBB" w:rsidP="00E11BBB">
      <w:pPr>
        <w:pStyle w:val="Paragraphedeliste"/>
        <w:widowControl/>
        <w:numPr>
          <w:ilvl w:val="0"/>
          <w:numId w:val="21"/>
        </w:numPr>
        <w:spacing w:before="0"/>
        <w:contextualSpacing/>
        <w:rPr>
          <w:rFonts w:cstheme="minorHAnsi"/>
          <w:color w:val="000000"/>
          <w:sz w:val="20"/>
          <w:szCs w:val="20"/>
        </w:rPr>
      </w:pPr>
      <w:r w:rsidRPr="00A20749">
        <w:rPr>
          <w:rFonts w:cstheme="minorHAnsi"/>
          <w:color w:val="000000"/>
          <w:sz w:val="20"/>
          <w:szCs w:val="20"/>
        </w:rPr>
        <w:t>Cliquer sur le lien « Créer un compte porteur de projet »</w:t>
      </w:r>
      <w:r>
        <w:rPr>
          <w:rFonts w:cstheme="minorHAnsi"/>
          <w:color w:val="000000"/>
          <w:sz w:val="20"/>
          <w:szCs w:val="20"/>
        </w:rPr>
        <w:t xml:space="preserve"> </w:t>
      </w:r>
    </w:p>
    <w:p w14:paraId="1F95D64D" w14:textId="77777777" w:rsidR="00E11BBB" w:rsidRDefault="00E11BBB" w:rsidP="00E11BBB">
      <w:pPr>
        <w:pStyle w:val="Paragraphedeliste"/>
        <w:widowControl/>
        <w:numPr>
          <w:ilvl w:val="0"/>
          <w:numId w:val="21"/>
        </w:numPr>
        <w:spacing w:before="0"/>
        <w:contextualSpacing/>
        <w:rPr>
          <w:rFonts w:cstheme="minorHAnsi"/>
          <w:color w:val="000000"/>
          <w:sz w:val="20"/>
          <w:szCs w:val="20"/>
        </w:rPr>
      </w:pPr>
      <w:r w:rsidRPr="001D193F">
        <w:rPr>
          <w:rFonts w:cstheme="minorHAnsi"/>
          <w:color w:val="000000"/>
          <w:sz w:val="20"/>
          <w:szCs w:val="20"/>
        </w:rPr>
        <w:t xml:space="preserve">Renseigner les champs suivants : </w:t>
      </w:r>
    </w:p>
    <w:p w14:paraId="524B1DEA" w14:textId="77777777" w:rsidR="00E11BBB" w:rsidRDefault="00E11BBB" w:rsidP="00E11BBB">
      <w:pPr>
        <w:pStyle w:val="Paragraphedeliste"/>
        <w:widowControl/>
        <w:numPr>
          <w:ilvl w:val="1"/>
          <w:numId w:val="21"/>
        </w:numPr>
        <w:spacing w:before="0"/>
        <w:contextualSpacing/>
        <w:rPr>
          <w:rFonts w:cstheme="minorHAnsi"/>
          <w:color w:val="000000"/>
          <w:sz w:val="20"/>
          <w:szCs w:val="20"/>
        </w:rPr>
      </w:pPr>
      <w:r w:rsidRPr="001D193F">
        <w:rPr>
          <w:rFonts w:cstheme="minorHAnsi"/>
          <w:color w:val="000000"/>
          <w:sz w:val="20"/>
          <w:szCs w:val="20"/>
        </w:rPr>
        <w:t xml:space="preserve">N° SIRET de l’organisme, nom, prénom, numéro de téléphone, courriel. </w:t>
      </w:r>
    </w:p>
    <w:p w14:paraId="26C780F6" w14:textId="77777777" w:rsidR="00E11BBB" w:rsidRDefault="00E11BBB" w:rsidP="00E11BBB">
      <w:pPr>
        <w:pStyle w:val="Paragraphedeliste"/>
        <w:widowControl/>
        <w:numPr>
          <w:ilvl w:val="1"/>
          <w:numId w:val="21"/>
        </w:numPr>
        <w:spacing w:before="0"/>
        <w:contextualSpacing/>
        <w:rPr>
          <w:rFonts w:cstheme="minorHAnsi"/>
          <w:color w:val="000000"/>
          <w:sz w:val="20"/>
          <w:szCs w:val="20"/>
        </w:rPr>
      </w:pPr>
      <w:r w:rsidRPr="001D193F">
        <w:rPr>
          <w:rFonts w:cstheme="minorHAnsi"/>
          <w:color w:val="000000"/>
          <w:sz w:val="20"/>
          <w:szCs w:val="20"/>
        </w:rPr>
        <w:t xml:space="preserve">Les champs avec un astérisque (*) sont obligatoires. </w:t>
      </w:r>
    </w:p>
    <w:p w14:paraId="4EAB26DF" w14:textId="77777777" w:rsidR="00E11BBB" w:rsidRPr="001D193F" w:rsidRDefault="00E11BBB" w:rsidP="00E11BBB">
      <w:pPr>
        <w:pStyle w:val="Paragraphedeliste"/>
        <w:widowControl/>
        <w:numPr>
          <w:ilvl w:val="1"/>
          <w:numId w:val="21"/>
        </w:numPr>
        <w:spacing w:before="0"/>
        <w:contextualSpacing/>
        <w:rPr>
          <w:rFonts w:cstheme="minorHAnsi"/>
          <w:color w:val="000000"/>
          <w:sz w:val="20"/>
          <w:szCs w:val="20"/>
        </w:rPr>
      </w:pPr>
      <w:r w:rsidRPr="001D193F">
        <w:rPr>
          <w:rFonts w:cstheme="minorHAnsi"/>
          <w:color w:val="000000"/>
          <w:sz w:val="20"/>
          <w:szCs w:val="20"/>
        </w:rPr>
        <w:t>Le courriel saisi servira d’identifiant pour les connexions futures.</w:t>
      </w:r>
    </w:p>
    <w:p w14:paraId="16FF1A1F" w14:textId="77777777" w:rsidR="00E11BBB" w:rsidRDefault="00E11BBB" w:rsidP="00E11BBB">
      <w:pPr>
        <w:pStyle w:val="Paragraphedeliste"/>
        <w:widowControl/>
        <w:numPr>
          <w:ilvl w:val="0"/>
          <w:numId w:val="21"/>
        </w:numPr>
        <w:spacing w:before="0"/>
        <w:contextualSpacing/>
        <w:rPr>
          <w:rFonts w:cstheme="minorHAnsi"/>
          <w:color w:val="000000"/>
          <w:sz w:val="20"/>
          <w:szCs w:val="20"/>
        </w:rPr>
      </w:pPr>
      <w:r w:rsidRPr="00A20749">
        <w:rPr>
          <w:rFonts w:cstheme="minorHAnsi"/>
          <w:color w:val="000000"/>
          <w:sz w:val="20"/>
          <w:szCs w:val="20"/>
        </w:rPr>
        <w:t>Saisir son mot de passe et le confirmer.</w:t>
      </w:r>
    </w:p>
    <w:p w14:paraId="5399DA52" w14:textId="77777777" w:rsidR="00E11BBB" w:rsidRDefault="00E11BBB" w:rsidP="00E11BBB">
      <w:pPr>
        <w:jc w:val="both"/>
        <w:rPr>
          <w:rFonts w:cstheme="minorHAnsi"/>
          <w:color w:val="000000"/>
        </w:rPr>
      </w:pPr>
    </w:p>
    <w:p w14:paraId="50596B6E" w14:textId="77777777" w:rsidR="00E11BBB" w:rsidRPr="00A20749" w:rsidRDefault="00E11BBB" w:rsidP="00E11BBB">
      <w:pPr>
        <w:jc w:val="both"/>
        <w:rPr>
          <w:rFonts w:cstheme="minorHAnsi"/>
          <w:color w:val="000000"/>
        </w:rPr>
      </w:pPr>
      <w:r>
        <w:rPr>
          <w:rFonts w:cstheme="minorHAnsi"/>
          <w:color w:val="000000"/>
        </w:rPr>
        <w:t>Après avoir renseigné les différents champs et saisi</w:t>
      </w:r>
      <w:r w:rsidRPr="00A20749">
        <w:rPr>
          <w:rFonts w:cstheme="minorHAnsi"/>
          <w:color w:val="000000"/>
        </w:rPr>
        <w:t xml:space="preserve"> le CAPT</w:t>
      </w:r>
      <w:r>
        <w:rPr>
          <w:rFonts w:cstheme="minorHAnsi"/>
          <w:color w:val="000000"/>
        </w:rPr>
        <w:t xml:space="preserve">CHA, cliquer sur « Sauvegarder ». </w:t>
      </w:r>
      <w:r w:rsidRPr="00A20749">
        <w:rPr>
          <w:rFonts w:cstheme="minorHAnsi"/>
          <w:color w:val="000000"/>
        </w:rPr>
        <w:t xml:space="preserve">Si ce CAPTCHA n’est pas lisible, il est possible de cliquer sur la flèche </w:t>
      </w:r>
      <w:r w:rsidRPr="00A20749">
        <w:rPr>
          <w:rFonts w:cstheme="minorHAnsi"/>
          <w:noProof/>
          <w:color w:val="000000"/>
          <w:lang w:eastAsia="fr-FR"/>
        </w:rPr>
        <w:drawing>
          <wp:inline distT="0" distB="0" distL="0" distR="0" wp14:anchorId="062262C5" wp14:editId="7033DAC2">
            <wp:extent cx="200025" cy="190500"/>
            <wp:effectExtent l="0" t="0" r="9525"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122" b="26650"/>
                    <a:stretch/>
                  </pic:blipFill>
                  <pic:spPr bwMode="auto">
                    <a:xfrm>
                      <a:off x="0" y="0"/>
                      <a:ext cx="200270" cy="190733"/>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color w:val="000000"/>
        </w:rPr>
        <w:t xml:space="preserve"> pour le changer.</w:t>
      </w:r>
    </w:p>
    <w:p w14:paraId="117B4D88" w14:textId="77777777" w:rsidR="00E11BBB" w:rsidRDefault="00E11BBB" w:rsidP="00E11BBB">
      <w:pPr>
        <w:jc w:val="both"/>
        <w:rPr>
          <w:rFonts w:cstheme="minorHAnsi"/>
          <w:color w:val="000000"/>
        </w:rPr>
      </w:pPr>
    </w:p>
    <w:p w14:paraId="425A0378" w14:textId="77777777" w:rsidR="00E11BBB" w:rsidRDefault="00E11BBB" w:rsidP="00E11BBB">
      <w:pPr>
        <w:jc w:val="both"/>
        <w:rPr>
          <w:rFonts w:cstheme="minorHAnsi"/>
          <w:color w:val="000000"/>
        </w:rPr>
      </w:pPr>
    </w:p>
    <w:p w14:paraId="1243DAC1" w14:textId="77777777" w:rsidR="00E11BBB" w:rsidRDefault="00E11BBB" w:rsidP="00E11BBB">
      <w:pPr>
        <w:pStyle w:val="Paragraphedeliste"/>
        <w:widowControl/>
        <w:numPr>
          <w:ilvl w:val="0"/>
          <w:numId w:val="28"/>
        </w:numPr>
        <w:spacing w:before="0"/>
        <w:contextualSpacing/>
        <w:rPr>
          <w:rFonts w:cstheme="minorHAnsi"/>
          <w:b/>
          <w:color w:val="000000"/>
        </w:rPr>
      </w:pPr>
      <w:r w:rsidRPr="00177C14">
        <w:rPr>
          <w:rFonts w:cstheme="minorHAnsi"/>
          <w:b/>
          <w:color w:val="000000"/>
        </w:rPr>
        <w:t xml:space="preserve">Le dépôt du dossier de candidature sur le site </w:t>
      </w:r>
      <w:r>
        <w:rPr>
          <w:rFonts w:cstheme="minorHAnsi"/>
          <w:b/>
          <w:color w:val="000000"/>
        </w:rPr>
        <w:t>« STARSFIR »</w:t>
      </w:r>
    </w:p>
    <w:p w14:paraId="502BCE84" w14:textId="77777777" w:rsidR="00E11BBB" w:rsidRDefault="00E11BBB" w:rsidP="00E11BBB">
      <w:pPr>
        <w:pStyle w:val="Paragraphedeliste"/>
        <w:rPr>
          <w:rFonts w:cstheme="minorHAnsi"/>
          <w:b/>
          <w:color w:val="000000"/>
        </w:rPr>
      </w:pPr>
    </w:p>
    <w:p w14:paraId="3B9E84D5" w14:textId="77777777" w:rsidR="00E11BBB" w:rsidRPr="004163DB" w:rsidRDefault="00E11BBB" w:rsidP="00E11BBB">
      <w:pPr>
        <w:pStyle w:val="Paragraphedeliste"/>
        <w:widowControl/>
        <w:numPr>
          <w:ilvl w:val="1"/>
          <w:numId w:val="28"/>
        </w:numPr>
        <w:spacing w:before="0"/>
        <w:contextualSpacing/>
        <w:rPr>
          <w:rFonts w:cstheme="minorHAnsi"/>
          <w:b/>
          <w:color w:val="000000"/>
        </w:rPr>
      </w:pPr>
      <w:r w:rsidRPr="004163DB">
        <w:rPr>
          <w:rFonts w:cstheme="minorHAnsi"/>
          <w:b/>
          <w:color w:val="000000"/>
        </w:rPr>
        <w:t>Informations pour renseigner l’organisme</w:t>
      </w:r>
    </w:p>
    <w:p w14:paraId="4B5AA1EA" w14:textId="77777777" w:rsidR="00E11BBB" w:rsidRDefault="00E11BBB" w:rsidP="00E11BBB">
      <w:pPr>
        <w:jc w:val="both"/>
        <w:rPr>
          <w:rFonts w:cstheme="minorHAnsi"/>
          <w:color w:val="000000"/>
        </w:rPr>
      </w:pPr>
    </w:p>
    <w:p w14:paraId="6F02733C" w14:textId="77777777" w:rsidR="00E11BBB" w:rsidRPr="006571AD" w:rsidRDefault="00E11BBB" w:rsidP="00E11BBB">
      <w:pPr>
        <w:pStyle w:val="Paragraphedeliste"/>
        <w:widowControl/>
        <w:numPr>
          <w:ilvl w:val="0"/>
          <w:numId w:val="22"/>
        </w:numPr>
        <w:spacing w:before="0"/>
        <w:contextualSpacing/>
        <w:rPr>
          <w:rFonts w:cstheme="minorHAnsi"/>
          <w:color w:val="000000"/>
          <w:sz w:val="20"/>
          <w:szCs w:val="20"/>
        </w:rPr>
      </w:pPr>
      <w:r w:rsidRPr="006571AD">
        <w:rPr>
          <w:rFonts w:cstheme="minorHAnsi"/>
          <w:color w:val="000000"/>
          <w:sz w:val="20"/>
          <w:szCs w:val="20"/>
        </w:rPr>
        <w:lastRenderedPageBreak/>
        <w:t>Se rendre sur la page d’accueil</w:t>
      </w:r>
    </w:p>
    <w:p w14:paraId="4C0BADD9" w14:textId="77777777" w:rsidR="00E11BBB" w:rsidRPr="00992318" w:rsidRDefault="00E11BBB" w:rsidP="00E11BBB">
      <w:pPr>
        <w:pStyle w:val="Paragraphedeliste"/>
        <w:widowControl/>
        <w:numPr>
          <w:ilvl w:val="0"/>
          <w:numId w:val="22"/>
        </w:numPr>
        <w:spacing w:before="0"/>
        <w:contextualSpacing/>
        <w:rPr>
          <w:rFonts w:cstheme="minorHAnsi"/>
          <w:color w:val="000000"/>
          <w:sz w:val="20"/>
          <w:szCs w:val="20"/>
        </w:rPr>
      </w:pPr>
      <w:r w:rsidRPr="00992318">
        <w:rPr>
          <w:rFonts w:cstheme="minorHAnsi"/>
          <w:color w:val="000000"/>
          <w:sz w:val="20"/>
          <w:szCs w:val="20"/>
        </w:rPr>
        <w:t>Cliquer sur « </w:t>
      </w:r>
      <w:r>
        <w:rPr>
          <w:rFonts w:cstheme="minorHAnsi"/>
          <w:color w:val="000000"/>
          <w:sz w:val="20"/>
          <w:szCs w:val="20"/>
        </w:rPr>
        <w:t>consulter</w:t>
      </w:r>
      <w:r w:rsidRPr="00992318">
        <w:rPr>
          <w:rFonts w:cstheme="minorHAnsi"/>
          <w:color w:val="000000"/>
          <w:sz w:val="20"/>
          <w:szCs w:val="20"/>
        </w:rPr>
        <w:t xml:space="preserve"> mon organisme »</w:t>
      </w:r>
      <w:r>
        <w:rPr>
          <w:rFonts w:cstheme="minorHAnsi"/>
          <w:color w:val="000000"/>
          <w:sz w:val="20"/>
          <w:szCs w:val="20"/>
        </w:rPr>
        <w:t xml:space="preserve">. </w:t>
      </w:r>
      <w:r w:rsidRPr="001D193F">
        <w:rPr>
          <w:rFonts w:cstheme="minorHAnsi"/>
          <w:color w:val="000000"/>
          <w:sz w:val="20"/>
          <w:szCs w:val="20"/>
        </w:rPr>
        <w:t>Le nom de l’organisme est celui récupéré dans la base Insee</w:t>
      </w:r>
      <w:r>
        <w:rPr>
          <w:rFonts w:cstheme="minorHAnsi"/>
          <w:color w:val="000000"/>
          <w:sz w:val="20"/>
          <w:szCs w:val="20"/>
        </w:rPr>
        <w:t>.</w:t>
      </w:r>
    </w:p>
    <w:p w14:paraId="77192AC8" w14:textId="77777777" w:rsidR="00E11BBB" w:rsidRPr="00D0097E" w:rsidRDefault="00E11BBB" w:rsidP="00E11BBB">
      <w:pPr>
        <w:pStyle w:val="Paragraphedeliste"/>
        <w:widowControl/>
        <w:numPr>
          <w:ilvl w:val="0"/>
          <w:numId w:val="22"/>
        </w:numPr>
        <w:spacing w:before="0"/>
        <w:contextualSpacing/>
        <w:rPr>
          <w:rFonts w:cstheme="minorHAnsi"/>
          <w:color w:val="000000"/>
          <w:sz w:val="20"/>
          <w:szCs w:val="20"/>
        </w:rPr>
      </w:pPr>
      <w:r w:rsidRPr="00992318">
        <w:rPr>
          <w:rFonts w:cstheme="minorHAnsi"/>
          <w:color w:val="000000"/>
          <w:sz w:val="20"/>
          <w:szCs w:val="20"/>
        </w:rPr>
        <w:t xml:space="preserve">Vérifier et compléter les onglets « identification », « informations complémentaires » et « coffre-fort ». </w:t>
      </w:r>
    </w:p>
    <w:p w14:paraId="1B8B2967" w14:textId="77777777" w:rsidR="00E11BBB" w:rsidRDefault="00E11BBB" w:rsidP="00E11BBB">
      <w:pPr>
        <w:jc w:val="both"/>
        <w:rPr>
          <w:rFonts w:cstheme="minorHAnsi"/>
          <w:color w:val="000000"/>
        </w:rPr>
      </w:pPr>
    </w:p>
    <w:p w14:paraId="44C019E0" w14:textId="77777777" w:rsidR="00E11BBB" w:rsidRDefault="00E11BBB" w:rsidP="00E11BBB">
      <w:pPr>
        <w:jc w:val="both"/>
        <w:rPr>
          <w:rFonts w:cstheme="minorHAnsi"/>
          <w:color w:val="000000"/>
        </w:rPr>
      </w:pPr>
      <w:r w:rsidRPr="00D0097E">
        <w:rPr>
          <w:rFonts w:cstheme="minorHAnsi"/>
          <w:color w:val="000000"/>
        </w:rPr>
        <w:t>Les champs sont modifiables en cliquant sur « Modifier ».</w:t>
      </w:r>
    </w:p>
    <w:p w14:paraId="18AD8ED4" w14:textId="77777777" w:rsidR="00E11BBB" w:rsidRDefault="00E11BBB" w:rsidP="00E11BBB">
      <w:pPr>
        <w:jc w:val="both"/>
        <w:rPr>
          <w:rFonts w:cstheme="minorHAnsi"/>
          <w:color w:val="000000"/>
        </w:rPr>
      </w:pPr>
      <w:r w:rsidRPr="006571AD">
        <w:rPr>
          <w:rFonts w:cstheme="minorHAnsi"/>
          <w:color w:val="000000"/>
        </w:rPr>
        <w:t>Toutes les pièces jointes relatives à l’organisme s</w:t>
      </w:r>
      <w:r>
        <w:rPr>
          <w:rFonts w:cstheme="minorHAnsi"/>
          <w:color w:val="000000"/>
        </w:rPr>
        <w:t>er</w:t>
      </w:r>
      <w:r w:rsidRPr="006571AD">
        <w:rPr>
          <w:rFonts w:cstheme="minorHAnsi"/>
          <w:color w:val="000000"/>
        </w:rPr>
        <w:t xml:space="preserve">ont accessibles depuis le coffre-fort. </w:t>
      </w:r>
    </w:p>
    <w:p w14:paraId="554D166F" w14:textId="77777777" w:rsidR="00E11BBB" w:rsidRDefault="00E11BBB" w:rsidP="00E11BBB">
      <w:pPr>
        <w:jc w:val="both"/>
        <w:rPr>
          <w:rFonts w:cstheme="minorHAnsi"/>
          <w:color w:val="000000"/>
        </w:rPr>
      </w:pPr>
      <w:r>
        <w:rPr>
          <w:rFonts w:cstheme="minorHAnsi"/>
          <w:color w:val="000000"/>
        </w:rPr>
        <w:t>L</w:t>
      </w:r>
      <w:r w:rsidRPr="00992318">
        <w:rPr>
          <w:rFonts w:cstheme="minorHAnsi"/>
          <w:color w:val="000000"/>
        </w:rPr>
        <w:t>es informations relatives à votre organisme et les pièces jointes rattachées seront utilisées par la suite dans l’application et pour la création de projets.</w:t>
      </w:r>
    </w:p>
    <w:p w14:paraId="09627BBE" w14:textId="77777777" w:rsidR="00E11BBB" w:rsidRPr="006571AD" w:rsidRDefault="00E11BBB" w:rsidP="00E11BBB">
      <w:pPr>
        <w:jc w:val="both"/>
        <w:rPr>
          <w:rFonts w:cstheme="minorHAnsi"/>
          <w:color w:val="000000"/>
        </w:rPr>
      </w:pPr>
      <w:r w:rsidRPr="006571AD">
        <w:rPr>
          <w:rFonts w:cstheme="minorHAnsi"/>
          <w:color w:val="000000"/>
        </w:rPr>
        <w:t xml:space="preserve">Pour tous les projets qui seront soumis, </w:t>
      </w:r>
      <w:r>
        <w:rPr>
          <w:rFonts w:cstheme="minorHAnsi"/>
          <w:color w:val="000000"/>
        </w:rPr>
        <w:t>les pièces jointes suivantes ser</w:t>
      </w:r>
      <w:r w:rsidRPr="006571AD">
        <w:rPr>
          <w:rFonts w:cstheme="minorHAnsi"/>
          <w:color w:val="000000"/>
        </w:rPr>
        <w:t>ont obligatoires :</w:t>
      </w:r>
    </w:p>
    <w:p w14:paraId="2231CC37" w14:textId="77777777" w:rsidR="00E11BBB" w:rsidRPr="006571AD" w:rsidRDefault="00E11BBB" w:rsidP="00E11BBB">
      <w:pPr>
        <w:pStyle w:val="Paragraphedeliste"/>
        <w:widowControl/>
        <w:numPr>
          <w:ilvl w:val="0"/>
          <w:numId w:val="24"/>
        </w:numPr>
        <w:spacing w:before="0"/>
        <w:contextualSpacing/>
        <w:rPr>
          <w:rFonts w:cstheme="minorHAnsi"/>
          <w:color w:val="000000"/>
          <w:sz w:val="20"/>
          <w:szCs w:val="20"/>
        </w:rPr>
      </w:pPr>
      <w:r w:rsidRPr="006571AD">
        <w:rPr>
          <w:rFonts w:cstheme="minorHAnsi"/>
          <w:color w:val="000000"/>
          <w:sz w:val="20"/>
          <w:szCs w:val="20"/>
        </w:rPr>
        <w:t>Relevé d’identité bancaire</w:t>
      </w:r>
    </w:p>
    <w:p w14:paraId="6B74298D" w14:textId="77777777" w:rsidR="00E11BBB" w:rsidRPr="006571AD" w:rsidRDefault="00E11BBB" w:rsidP="00E11BBB">
      <w:pPr>
        <w:pStyle w:val="Paragraphedeliste"/>
        <w:widowControl/>
        <w:numPr>
          <w:ilvl w:val="0"/>
          <w:numId w:val="24"/>
        </w:numPr>
        <w:spacing w:before="0"/>
        <w:contextualSpacing/>
        <w:rPr>
          <w:rFonts w:cstheme="minorHAnsi"/>
          <w:color w:val="000000"/>
          <w:sz w:val="20"/>
          <w:szCs w:val="20"/>
        </w:rPr>
      </w:pPr>
      <w:r w:rsidRPr="006571AD">
        <w:rPr>
          <w:rFonts w:cstheme="minorHAnsi"/>
          <w:color w:val="000000"/>
          <w:sz w:val="20"/>
          <w:szCs w:val="20"/>
        </w:rPr>
        <w:t>Statuts de l’établissement (pour les associations uniquement)</w:t>
      </w:r>
    </w:p>
    <w:p w14:paraId="626B02AD" w14:textId="77777777" w:rsidR="00E11BBB" w:rsidRPr="006571AD" w:rsidRDefault="00E11BBB" w:rsidP="00E11BBB">
      <w:pPr>
        <w:pStyle w:val="Paragraphedeliste"/>
        <w:widowControl/>
        <w:numPr>
          <w:ilvl w:val="0"/>
          <w:numId w:val="24"/>
        </w:numPr>
        <w:spacing w:before="0"/>
        <w:contextualSpacing/>
        <w:rPr>
          <w:rFonts w:cstheme="minorHAnsi"/>
          <w:color w:val="000000"/>
          <w:sz w:val="20"/>
          <w:szCs w:val="20"/>
        </w:rPr>
      </w:pPr>
      <w:r w:rsidRPr="006571AD">
        <w:rPr>
          <w:rFonts w:cstheme="minorHAnsi"/>
          <w:color w:val="000000"/>
          <w:sz w:val="20"/>
          <w:szCs w:val="20"/>
        </w:rPr>
        <w:t>Dernier exercice comptable valide (bilan et compte de résultats) (pour les associations uniquement)</w:t>
      </w:r>
    </w:p>
    <w:p w14:paraId="3E529BD0" w14:textId="77777777" w:rsidR="00E11BBB" w:rsidRDefault="00E11BBB" w:rsidP="00E11BBB">
      <w:pPr>
        <w:jc w:val="both"/>
        <w:rPr>
          <w:rFonts w:cstheme="minorHAnsi"/>
          <w:color w:val="000000"/>
        </w:rPr>
      </w:pPr>
    </w:p>
    <w:p w14:paraId="023042CC" w14:textId="77777777" w:rsidR="00E11BBB" w:rsidRPr="006571AD" w:rsidRDefault="00E11BBB" w:rsidP="00E11BBB">
      <w:pPr>
        <w:jc w:val="both"/>
        <w:rPr>
          <w:rFonts w:cstheme="minorHAnsi"/>
          <w:color w:val="000000"/>
        </w:rPr>
      </w:pPr>
      <w:r w:rsidRPr="006571AD">
        <w:rPr>
          <w:rFonts w:cstheme="minorHAnsi"/>
          <w:color w:val="000000"/>
        </w:rPr>
        <w:t xml:space="preserve">En </w:t>
      </w:r>
      <w:r>
        <w:rPr>
          <w:rFonts w:cstheme="minorHAnsi"/>
          <w:color w:val="000000"/>
        </w:rPr>
        <w:t>les renseignant dans le coffre-fort</w:t>
      </w:r>
      <w:r w:rsidRPr="006571AD">
        <w:rPr>
          <w:rFonts w:cstheme="minorHAnsi"/>
          <w:color w:val="000000"/>
        </w:rPr>
        <w:t>, il ne sera plus nécessaire de le faire dans chaque projet.</w:t>
      </w:r>
    </w:p>
    <w:p w14:paraId="107F437C" w14:textId="77777777" w:rsidR="00E11BBB" w:rsidRPr="00992318" w:rsidRDefault="00E11BBB" w:rsidP="00E11BBB">
      <w:pPr>
        <w:jc w:val="both"/>
        <w:rPr>
          <w:rFonts w:cstheme="minorHAnsi"/>
          <w:color w:val="000000"/>
        </w:rPr>
      </w:pPr>
    </w:p>
    <w:p w14:paraId="7D4CA870" w14:textId="77777777" w:rsidR="00E11BBB" w:rsidRDefault="00E11BBB" w:rsidP="00E11BBB">
      <w:pPr>
        <w:pStyle w:val="Paragraphedeliste"/>
        <w:widowControl/>
        <w:numPr>
          <w:ilvl w:val="1"/>
          <w:numId w:val="28"/>
        </w:numPr>
        <w:spacing w:before="0"/>
        <w:contextualSpacing/>
        <w:rPr>
          <w:rFonts w:cstheme="minorHAnsi"/>
          <w:b/>
          <w:color w:val="000000"/>
        </w:rPr>
      </w:pPr>
      <w:r>
        <w:rPr>
          <w:rFonts w:cstheme="minorHAnsi"/>
          <w:b/>
          <w:color w:val="000000"/>
        </w:rPr>
        <w:t>Indications pour demander une subvention</w:t>
      </w:r>
    </w:p>
    <w:p w14:paraId="00E6D0F8" w14:textId="77777777" w:rsidR="00E11BBB" w:rsidRDefault="00E11BBB" w:rsidP="00E11BBB">
      <w:pPr>
        <w:jc w:val="both"/>
        <w:rPr>
          <w:rFonts w:cstheme="minorHAnsi"/>
          <w:b/>
          <w:color w:val="000000"/>
        </w:rPr>
      </w:pPr>
    </w:p>
    <w:p w14:paraId="31EB6C5F" w14:textId="77777777" w:rsidR="00E11BBB" w:rsidRPr="00D0097E" w:rsidRDefault="00E11BBB" w:rsidP="00E11BBB">
      <w:pPr>
        <w:pStyle w:val="Paragraphedeliste"/>
        <w:widowControl/>
        <w:numPr>
          <w:ilvl w:val="0"/>
          <w:numId w:val="23"/>
        </w:numPr>
        <w:spacing w:before="0"/>
        <w:contextualSpacing/>
        <w:rPr>
          <w:rFonts w:cstheme="minorHAnsi"/>
          <w:color w:val="000000"/>
          <w:sz w:val="20"/>
          <w:szCs w:val="20"/>
        </w:rPr>
      </w:pPr>
      <w:r w:rsidRPr="00D0097E">
        <w:rPr>
          <w:rFonts w:cstheme="minorHAnsi"/>
          <w:color w:val="000000"/>
          <w:sz w:val="20"/>
          <w:szCs w:val="20"/>
        </w:rPr>
        <w:t>Sur la page d’accueil se rendre sur le bloc « créer un projet ».</w:t>
      </w:r>
    </w:p>
    <w:p w14:paraId="2FA94DC8" w14:textId="77777777" w:rsidR="00E11BBB" w:rsidRPr="00D0097E" w:rsidRDefault="00E11BBB" w:rsidP="00E11BBB">
      <w:pPr>
        <w:jc w:val="both"/>
        <w:rPr>
          <w:rFonts w:cstheme="minorHAnsi"/>
          <w:color w:val="000000"/>
        </w:rPr>
      </w:pPr>
    </w:p>
    <w:p w14:paraId="0D19CBC3" w14:textId="77777777" w:rsidR="00E11BBB" w:rsidRDefault="00E11BBB" w:rsidP="00E11BBB">
      <w:pPr>
        <w:pStyle w:val="Paragraphedeliste"/>
        <w:widowControl/>
        <w:numPr>
          <w:ilvl w:val="0"/>
          <w:numId w:val="23"/>
        </w:numPr>
        <w:spacing w:before="0"/>
        <w:contextualSpacing/>
        <w:rPr>
          <w:rFonts w:cstheme="minorHAnsi"/>
          <w:color w:val="000000"/>
          <w:sz w:val="20"/>
          <w:szCs w:val="20"/>
        </w:rPr>
      </w:pPr>
      <w:r w:rsidRPr="00D0097E">
        <w:rPr>
          <w:rFonts w:cstheme="minorHAnsi"/>
          <w:color w:val="000000"/>
          <w:sz w:val="20"/>
          <w:szCs w:val="20"/>
        </w:rPr>
        <w:t>A la question « Dans quel cadre souhaitez-vous créer un projet ? », choisir « Appel à Projet » dans le menu déroulant puis</w:t>
      </w:r>
      <w:r>
        <w:rPr>
          <w:rFonts w:cstheme="minorHAnsi"/>
          <w:color w:val="000000"/>
          <w:sz w:val="20"/>
          <w:szCs w:val="20"/>
        </w:rPr>
        <w:t xml:space="preserve"> choisir </w:t>
      </w:r>
      <w:r w:rsidRPr="00D0097E">
        <w:rPr>
          <w:rFonts w:cstheme="minorHAnsi"/>
          <w:color w:val="000000"/>
          <w:sz w:val="20"/>
          <w:szCs w:val="20"/>
        </w:rPr>
        <w:t xml:space="preserve">la région « Guadeloupe » </w:t>
      </w:r>
      <w:r>
        <w:rPr>
          <w:rFonts w:cstheme="minorHAnsi"/>
          <w:color w:val="000000"/>
          <w:sz w:val="20"/>
          <w:szCs w:val="20"/>
        </w:rPr>
        <w:t xml:space="preserve">puis le cahier des charges de l’AAP régional </w:t>
      </w:r>
      <w:r w:rsidRPr="00D0097E">
        <w:rPr>
          <w:rFonts w:cstheme="minorHAnsi"/>
          <w:color w:val="000000"/>
          <w:sz w:val="20"/>
          <w:szCs w:val="20"/>
        </w:rPr>
        <w:t xml:space="preserve">Programme </w:t>
      </w:r>
      <w:r>
        <w:rPr>
          <w:rFonts w:cstheme="minorHAnsi"/>
          <w:color w:val="000000"/>
          <w:sz w:val="20"/>
          <w:szCs w:val="20"/>
        </w:rPr>
        <w:t>National Nutrition Santé 2023</w:t>
      </w:r>
      <w:r w:rsidRPr="00D0097E">
        <w:rPr>
          <w:rFonts w:cstheme="minorHAnsi"/>
          <w:color w:val="000000"/>
          <w:sz w:val="20"/>
          <w:szCs w:val="20"/>
        </w:rPr>
        <w:t>.</w:t>
      </w:r>
    </w:p>
    <w:p w14:paraId="31AAA85B" w14:textId="77777777" w:rsidR="00E11BBB" w:rsidRPr="006571AD" w:rsidRDefault="00E11BBB" w:rsidP="00E11BBB">
      <w:pPr>
        <w:pStyle w:val="Paragraphedeliste"/>
        <w:rPr>
          <w:rFonts w:cstheme="minorHAnsi"/>
          <w:color w:val="000000"/>
          <w:sz w:val="20"/>
          <w:szCs w:val="20"/>
        </w:rPr>
      </w:pPr>
    </w:p>
    <w:p w14:paraId="7B098934" w14:textId="77777777" w:rsidR="00E11BBB" w:rsidRDefault="00E11BBB" w:rsidP="00E11BBB">
      <w:pPr>
        <w:pStyle w:val="Paragraphedeliste"/>
        <w:rPr>
          <w:rFonts w:cstheme="minorHAnsi"/>
          <w:color w:val="000000"/>
          <w:sz w:val="20"/>
          <w:szCs w:val="20"/>
        </w:rPr>
      </w:pPr>
      <w:r>
        <w:rPr>
          <w:rFonts w:cstheme="minorHAnsi"/>
          <w:color w:val="000000"/>
          <w:sz w:val="20"/>
          <w:szCs w:val="20"/>
        </w:rPr>
        <w:t>La description de l’appel à projets et sa date de clôture (date limite de dépôt des projets sur STARSFIR) apparaitront.</w:t>
      </w:r>
    </w:p>
    <w:p w14:paraId="37E185CB" w14:textId="77777777" w:rsidR="00E11BBB" w:rsidRDefault="00E11BBB" w:rsidP="00E11BBB">
      <w:pPr>
        <w:pStyle w:val="Paragraphedeliste"/>
        <w:rPr>
          <w:rFonts w:cstheme="minorHAnsi"/>
          <w:color w:val="000000"/>
          <w:sz w:val="20"/>
          <w:szCs w:val="20"/>
        </w:rPr>
      </w:pPr>
    </w:p>
    <w:p w14:paraId="61D67C35" w14:textId="77777777" w:rsidR="00E11BBB" w:rsidRDefault="00E11BBB" w:rsidP="00E11BBB">
      <w:pPr>
        <w:pStyle w:val="Paragraphedeliste"/>
        <w:rPr>
          <w:rFonts w:cstheme="minorHAnsi"/>
          <w:color w:val="000000"/>
          <w:sz w:val="20"/>
          <w:szCs w:val="20"/>
        </w:rPr>
      </w:pPr>
      <w:r>
        <w:rPr>
          <w:rFonts w:cstheme="minorHAnsi"/>
          <w:color w:val="000000"/>
          <w:sz w:val="20"/>
          <w:szCs w:val="20"/>
        </w:rPr>
        <w:t xml:space="preserve">L’appel à projet est consultable et téléchargeable à cet endroit. </w:t>
      </w:r>
    </w:p>
    <w:p w14:paraId="7C67F7AF" w14:textId="77777777" w:rsidR="00E11BBB" w:rsidRPr="006571AD" w:rsidRDefault="00E11BBB" w:rsidP="00E11BBB">
      <w:pPr>
        <w:pStyle w:val="Paragraphedeliste"/>
        <w:rPr>
          <w:rFonts w:cstheme="minorHAnsi"/>
          <w:color w:val="000000"/>
          <w:sz w:val="20"/>
          <w:szCs w:val="20"/>
        </w:rPr>
      </w:pPr>
    </w:p>
    <w:p w14:paraId="3B95ED22" w14:textId="77777777" w:rsidR="00E11BBB" w:rsidRPr="00D0097E" w:rsidRDefault="00E11BBB" w:rsidP="00E11BBB">
      <w:pPr>
        <w:pStyle w:val="Paragraphedeliste"/>
        <w:widowControl/>
        <w:numPr>
          <w:ilvl w:val="0"/>
          <w:numId w:val="23"/>
        </w:numPr>
        <w:spacing w:before="0"/>
        <w:contextualSpacing/>
        <w:rPr>
          <w:rFonts w:cstheme="minorHAnsi"/>
          <w:color w:val="000000"/>
          <w:sz w:val="20"/>
          <w:szCs w:val="20"/>
        </w:rPr>
      </w:pPr>
      <w:r>
        <w:rPr>
          <w:rFonts w:cstheme="minorHAnsi"/>
          <w:color w:val="000000"/>
          <w:sz w:val="20"/>
          <w:szCs w:val="20"/>
        </w:rPr>
        <w:t>Pour déposer votre candidature, cliquer sur « créer un projet ».</w:t>
      </w:r>
    </w:p>
    <w:p w14:paraId="01B7153C" w14:textId="77777777" w:rsidR="00E11BBB" w:rsidRPr="00D0097E" w:rsidRDefault="00E11BBB" w:rsidP="00E11BBB">
      <w:pPr>
        <w:jc w:val="both"/>
        <w:rPr>
          <w:rFonts w:cstheme="minorHAnsi"/>
          <w:color w:val="000000"/>
        </w:rPr>
      </w:pPr>
    </w:p>
    <w:p w14:paraId="67B65724" w14:textId="77777777" w:rsidR="00E11BBB" w:rsidRDefault="00E11BBB" w:rsidP="00E11BBB">
      <w:pPr>
        <w:jc w:val="both"/>
        <w:rPr>
          <w:rFonts w:cstheme="minorHAnsi"/>
          <w:color w:val="000000"/>
        </w:rPr>
      </w:pPr>
      <w:r w:rsidRPr="00C447E8">
        <w:rPr>
          <w:rFonts w:cstheme="minorHAnsi"/>
          <w:color w:val="000000"/>
        </w:rPr>
        <w:t xml:space="preserve">Cette démarche </w:t>
      </w:r>
      <w:r>
        <w:rPr>
          <w:rFonts w:cstheme="minorHAnsi"/>
          <w:color w:val="000000"/>
        </w:rPr>
        <w:t>ouvrira une fiche intitulée « création d’un projet ».</w:t>
      </w:r>
    </w:p>
    <w:p w14:paraId="5939F0B2" w14:textId="77777777" w:rsidR="00E11BBB" w:rsidRDefault="00E11BBB" w:rsidP="00E11BBB">
      <w:pPr>
        <w:jc w:val="both"/>
        <w:rPr>
          <w:rFonts w:cstheme="minorHAnsi"/>
          <w:color w:val="000000"/>
        </w:rPr>
      </w:pPr>
      <w:r>
        <w:rPr>
          <w:rFonts w:cstheme="minorHAnsi"/>
          <w:color w:val="000000"/>
        </w:rPr>
        <w:t>Renseigner les informations concernant le projet :</w:t>
      </w:r>
    </w:p>
    <w:p w14:paraId="1ED3CDBC" w14:textId="77777777" w:rsidR="00E11BBB" w:rsidRPr="00DB43B9" w:rsidRDefault="00E11BBB" w:rsidP="00E11BBB">
      <w:pPr>
        <w:pStyle w:val="Paragraphedeliste"/>
        <w:widowControl/>
        <w:numPr>
          <w:ilvl w:val="0"/>
          <w:numId w:val="23"/>
        </w:numPr>
        <w:spacing w:before="0"/>
        <w:contextualSpacing/>
        <w:rPr>
          <w:rFonts w:cstheme="minorHAnsi"/>
          <w:color w:val="000000"/>
          <w:sz w:val="20"/>
          <w:szCs w:val="20"/>
        </w:rPr>
      </w:pPr>
      <w:r w:rsidRPr="00DB43B9">
        <w:rPr>
          <w:rFonts w:cstheme="minorHAnsi"/>
          <w:color w:val="000000"/>
          <w:sz w:val="20"/>
          <w:szCs w:val="20"/>
        </w:rPr>
        <w:t>Intitulé du projet</w:t>
      </w:r>
    </w:p>
    <w:p w14:paraId="3E885C72" w14:textId="77777777" w:rsidR="00E11BBB" w:rsidRPr="00DB43B9" w:rsidRDefault="00E11BBB" w:rsidP="00E11BBB">
      <w:pPr>
        <w:pStyle w:val="Paragraphedeliste"/>
        <w:widowControl/>
        <w:numPr>
          <w:ilvl w:val="0"/>
          <w:numId w:val="23"/>
        </w:numPr>
        <w:spacing w:before="0"/>
        <w:contextualSpacing/>
        <w:rPr>
          <w:rFonts w:cstheme="minorHAnsi"/>
          <w:color w:val="000000"/>
          <w:sz w:val="20"/>
          <w:szCs w:val="20"/>
        </w:rPr>
      </w:pPr>
      <w:r w:rsidRPr="00DB43B9">
        <w:rPr>
          <w:rFonts w:cstheme="minorHAnsi"/>
          <w:color w:val="000000"/>
          <w:sz w:val="20"/>
          <w:szCs w:val="20"/>
        </w:rPr>
        <w:t>Date de début de réalisation du projet</w:t>
      </w:r>
    </w:p>
    <w:p w14:paraId="104F4F45" w14:textId="77777777" w:rsidR="00E11BBB" w:rsidRPr="00DB43B9" w:rsidRDefault="00E11BBB" w:rsidP="00E11BBB">
      <w:pPr>
        <w:pStyle w:val="Paragraphedeliste"/>
        <w:widowControl/>
        <w:numPr>
          <w:ilvl w:val="0"/>
          <w:numId w:val="23"/>
        </w:numPr>
        <w:spacing w:before="0"/>
        <w:contextualSpacing/>
        <w:rPr>
          <w:rFonts w:cstheme="minorHAnsi"/>
          <w:color w:val="000000"/>
          <w:sz w:val="20"/>
          <w:szCs w:val="20"/>
        </w:rPr>
      </w:pPr>
      <w:r w:rsidRPr="00DB43B9">
        <w:rPr>
          <w:rFonts w:cstheme="minorHAnsi"/>
          <w:color w:val="000000"/>
          <w:sz w:val="20"/>
          <w:szCs w:val="20"/>
        </w:rPr>
        <w:t>Date de fin de réalisation du projet</w:t>
      </w:r>
    </w:p>
    <w:p w14:paraId="4DA0B2FA" w14:textId="77777777" w:rsidR="00E11BBB" w:rsidRPr="00DB43B9" w:rsidRDefault="00E11BBB" w:rsidP="00E11BBB">
      <w:pPr>
        <w:pStyle w:val="Paragraphedeliste"/>
        <w:widowControl/>
        <w:numPr>
          <w:ilvl w:val="0"/>
          <w:numId w:val="23"/>
        </w:numPr>
        <w:spacing w:before="0"/>
        <w:contextualSpacing/>
        <w:rPr>
          <w:rFonts w:cstheme="minorHAnsi"/>
          <w:color w:val="000000"/>
          <w:sz w:val="20"/>
          <w:szCs w:val="20"/>
        </w:rPr>
      </w:pPr>
      <w:r w:rsidRPr="00DB43B9">
        <w:rPr>
          <w:rFonts w:cstheme="minorHAnsi"/>
          <w:color w:val="000000"/>
          <w:sz w:val="20"/>
          <w:szCs w:val="20"/>
        </w:rPr>
        <w:t>S’il s’agit d’un renouvellement</w:t>
      </w:r>
    </w:p>
    <w:p w14:paraId="28FF0168" w14:textId="77777777" w:rsidR="00E11BBB" w:rsidRPr="00DB43B9" w:rsidRDefault="00E11BBB" w:rsidP="00E11BBB">
      <w:pPr>
        <w:pStyle w:val="Paragraphedeliste"/>
        <w:widowControl/>
        <w:numPr>
          <w:ilvl w:val="0"/>
          <w:numId w:val="23"/>
        </w:numPr>
        <w:spacing w:before="0"/>
        <w:contextualSpacing/>
        <w:rPr>
          <w:rFonts w:cstheme="minorHAnsi"/>
          <w:color w:val="000000"/>
          <w:sz w:val="20"/>
          <w:szCs w:val="20"/>
        </w:rPr>
      </w:pPr>
      <w:r w:rsidRPr="00DB43B9">
        <w:rPr>
          <w:rFonts w:cstheme="minorHAnsi"/>
          <w:color w:val="000000"/>
          <w:sz w:val="20"/>
          <w:szCs w:val="20"/>
        </w:rPr>
        <w:t>Si le projet relève de la politique de la ville.</w:t>
      </w:r>
    </w:p>
    <w:p w14:paraId="59E5AB6D" w14:textId="77777777" w:rsidR="00E11BBB" w:rsidRDefault="00E11BBB" w:rsidP="00E11BBB">
      <w:pPr>
        <w:jc w:val="both"/>
        <w:rPr>
          <w:rFonts w:cstheme="minorHAnsi"/>
          <w:color w:val="000000"/>
        </w:rPr>
      </w:pPr>
    </w:p>
    <w:p w14:paraId="5AEE5AB9" w14:textId="77777777" w:rsidR="00E11BBB" w:rsidRDefault="00E11BBB" w:rsidP="00E11BBB">
      <w:pPr>
        <w:jc w:val="both"/>
        <w:rPr>
          <w:rFonts w:cstheme="minorHAnsi"/>
          <w:color w:val="000000"/>
        </w:rPr>
      </w:pPr>
      <w:r>
        <w:rPr>
          <w:rFonts w:cstheme="minorHAnsi"/>
          <w:color w:val="000000"/>
        </w:rPr>
        <w:t>Renseigner ou vérifier les informations relatives au porteur de projet.</w:t>
      </w:r>
    </w:p>
    <w:p w14:paraId="051B5B27" w14:textId="77777777" w:rsidR="00E11BBB" w:rsidRDefault="00E11BBB" w:rsidP="00E11BBB">
      <w:pPr>
        <w:jc w:val="both"/>
        <w:rPr>
          <w:rFonts w:cstheme="minorHAnsi"/>
          <w:color w:val="000000"/>
        </w:rPr>
      </w:pPr>
      <w:r>
        <w:rPr>
          <w:rFonts w:cstheme="minorHAnsi"/>
          <w:color w:val="000000"/>
        </w:rPr>
        <w:t xml:space="preserve">Puis cliquer sur « créer » pour valider ces informations, cette démarche </w:t>
      </w:r>
      <w:r w:rsidRPr="00C447E8">
        <w:rPr>
          <w:rFonts w:cstheme="minorHAnsi"/>
          <w:color w:val="000000"/>
        </w:rPr>
        <w:t>générera un numéro de dossier</w:t>
      </w:r>
      <w:r>
        <w:rPr>
          <w:rFonts w:cstheme="minorHAnsi"/>
          <w:color w:val="000000"/>
        </w:rPr>
        <w:t xml:space="preserve"> rattaché à l’intitulé du projet.</w:t>
      </w:r>
    </w:p>
    <w:p w14:paraId="0584A8E2" w14:textId="77777777" w:rsidR="00E11BBB" w:rsidRDefault="00E11BBB" w:rsidP="00E11BBB">
      <w:pPr>
        <w:jc w:val="both"/>
        <w:rPr>
          <w:rFonts w:cstheme="minorHAnsi"/>
          <w:color w:val="000000"/>
        </w:rPr>
      </w:pPr>
      <w:r>
        <w:rPr>
          <w:rFonts w:cstheme="minorHAnsi"/>
          <w:color w:val="000000"/>
        </w:rPr>
        <w:lastRenderedPageBreak/>
        <w:t>L’état de votre dossier apparaîtra au statut « En création », les onglets seront à compléter.</w:t>
      </w:r>
    </w:p>
    <w:p w14:paraId="4D4FA50A" w14:textId="77777777" w:rsidR="00E11BBB" w:rsidRDefault="00E11BBB" w:rsidP="00E11BBB">
      <w:pPr>
        <w:jc w:val="both"/>
        <w:rPr>
          <w:rFonts w:cstheme="minorHAnsi"/>
          <w:color w:val="000000"/>
        </w:rPr>
      </w:pPr>
    </w:p>
    <w:p w14:paraId="037B60A8" w14:textId="77777777" w:rsidR="00E11BBB" w:rsidRDefault="00E11BBB" w:rsidP="00E11BBB">
      <w:pPr>
        <w:pStyle w:val="Paragraphedeliste"/>
        <w:widowControl/>
        <w:numPr>
          <w:ilvl w:val="1"/>
          <w:numId w:val="28"/>
        </w:numPr>
        <w:spacing w:before="0"/>
        <w:contextualSpacing/>
        <w:rPr>
          <w:rFonts w:cstheme="minorHAnsi"/>
          <w:b/>
          <w:color w:val="000000"/>
        </w:rPr>
      </w:pPr>
      <w:r>
        <w:rPr>
          <w:rFonts w:cstheme="minorHAnsi"/>
          <w:b/>
          <w:color w:val="000000"/>
        </w:rPr>
        <w:t>Indications pour compléter un dossier</w:t>
      </w:r>
    </w:p>
    <w:p w14:paraId="2F37AF5A" w14:textId="77777777" w:rsidR="00E11BBB" w:rsidRDefault="00E11BBB" w:rsidP="00E11BBB">
      <w:pPr>
        <w:jc w:val="both"/>
        <w:rPr>
          <w:rFonts w:cstheme="minorHAnsi"/>
          <w:color w:val="000000"/>
        </w:rPr>
      </w:pPr>
    </w:p>
    <w:p w14:paraId="064ECA85" w14:textId="77777777" w:rsidR="00E11BBB" w:rsidRPr="00884A03" w:rsidRDefault="00E11BBB" w:rsidP="00E11BBB">
      <w:pPr>
        <w:pStyle w:val="Paragraphedeliste"/>
        <w:widowControl/>
        <w:numPr>
          <w:ilvl w:val="0"/>
          <w:numId w:val="30"/>
        </w:numPr>
        <w:spacing w:before="0"/>
        <w:contextualSpacing/>
        <w:rPr>
          <w:rFonts w:cstheme="minorHAnsi"/>
          <w:color w:val="000000"/>
          <w:sz w:val="20"/>
          <w:szCs w:val="20"/>
        </w:rPr>
      </w:pPr>
      <w:r>
        <w:rPr>
          <w:rFonts w:cstheme="minorHAnsi"/>
          <w:color w:val="000000"/>
          <w:sz w:val="20"/>
          <w:szCs w:val="20"/>
        </w:rPr>
        <w:t>Un tutoriel et le manuel</w:t>
      </w:r>
      <w:r w:rsidRPr="00884A03">
        <w:rPr>
          <w:rFonts w:cstheme="minorHAnsi"/>
          <w:color w:val="000000"/>
          <w:sz w:val="20"/>
          <w:szCs w:val="20"/>
        </w:rPr>
        <w:t xml:space="preserve"> du porteur de projet sont accessibles à partir de la page d’accueil, en haut à droite.</w:t>
      </w:r>
      <w:r>
        <w:rPr>
          <w:rFonts w:cstheme="minorHAnsi"/>
          <w:color w:val="000000"/>
          <w:sz w:val="20"/>
          <w:szCs w:val="20"/>
        </w:rPr>
        <w:t xml:space="preserve"> </w:t>
      </w:r>
    </w:p>
    <w:p w14:paraId="17BBF3FC" w14:textId="77777777" w:rsidR="00E11BBB" w:rsidRPr="00884A03" w:rsidRDefault="00E11BBB" w:rsidP="00E11BBB">
      <w:pPr>
        <w:pStyle w:val="Paragraphedeliste"/>
        <w:widowControl/>
        <w:numPr>
          <w:ilvl w:val="0"/>
          <w:numId w:val="30"/>
        </w:numPr>
        <w:spacing w:before="0"/>
        <w:contextualSpacing/>
        <w:rPr>
          <w:rFonts w:cstheme="minorHAnsi"/>
          <w:color w:val="000000"/>
          <w:sz w:val="20"/>
          <w:szCs w:val="20"/>
        </w:rPr>
      </w:pPr>
      <w:r w:rsidRPr="00884A03">
        <w:rPr>
          <w:rFonts w:cstheme="minorHAnsi"/>
          <w:color w:val="000000"/>
          <w:sz w:val="20"/>
          <w:szCs w:val="20"/>
        </w:rPr>
        <w:t>Les champs avec un astérisque (*) sont obligatoires.</w:t>
      </w:r>
    </w:p>
    <w:p w14:paraId="208BCFB5" w14:textId="77777777" w:rsidR="00E11BBB" w:rsidRPr="00884A03" w:rsidRDefault="00E11BBB" w:rsidP="00E11BBB">
      <w:pPr>
        <w:pStyle w:val="Paragraphedeliste"/>
        <w:widowControl/>
        <w:numPr>
          <w:ilvl w:val="0"/>
          <w:numId w:val="30"/>
        </w:numPr>
        <w:spacing w:before="0"/>
        <w:contextualSpacing/>
        <w:rPr>
          <w:rFonts w:cstheme="minorHAnsi"/>
          <w:color w:val="000000"/>
          <w:sz w:val="20"/>
          <w:szCs w:val="20"/>
        </w:rPr>
      </w:pPr>
      <w:r w:rsidRPr="00884A03">
        <w:rPr>
          <w:rFonts w:cstheme="minorHAnsi"/>
          <w:color w:val="000000"/>
          <w:sz w:val="20"/>
          <w:szCs w:val="20"/>
        </w:rPr>
        <w:t>Pour compléter, modifier ou enregistrer des informations, cliquer sur « Modifier » ou sur « sauvegarder ».</w:t>
      </w:r>
    </w:p>
    <w:p w14:paraId="2EAC1F55" w14:textId="77777777" w:rsidR="00E11BBB" w:rsidRPr="00884A03" w:rsidRDefault="00E11BBB" w:rsidP="00E11BBB">
      <w:pPr>
        <w:pStyle w:val="Paragraphedeliste"/>
        <w:widowControl/>
        <w:numPr>
          <w:ilvl w:val="0"/>
          <w:numId w:val="30"/>
        </w:numPr>
        <w:spacing w:before="0"/>
        <w:contextualSpacing/>
        <w:rPr>
          <w:rFonts w:cstheme="minorHAnsi"/>
          <w:sz w:val="20"/>
          <w:szCs w:val="20"/>
        </w:rPr>
      </w:pPr>
      <w:r w:rsidRPr="00884A03">
        <w:rPr>
          <w:rFonts w:cstheme="minorHAnsi"/>
          <w:color w:val="000000"/>
          <w:sz w:val="20"/>
          <w:szCs w:val="20"/>
        </w:rPr>
        <w:t>Pour voir le détail des informations saisies</w:t>
      </w:r>
      <w:r>
        <w:rPr>
          <w:rFonts w:cstheme="minorHAnsi"/>
          <w:color w:val="000000"/>
          <w:sz w:val="20"/>
          <w:szCs w:val="20"/>
        </w:rPr>
        <w:t xml:space="preserve"> ou les détails d’une ligne</w:t>
      </w:r>
      <w:r w:rsidRPr="00884A03">
        <w:rPr>
          <w:rFonts w:cstheme="minorHAnsi"/>
          <w:color w:val="000000"/>
          <w:sz w:val="20"/>
          <w:szCs w:val="20"/>
        </w:rPr>
        <w:t>, cliquer sur</w:t>
      </w:r>
      <w:r w:rsidRPr="00884A03">
        <w:rPr>
          <w:rFonts w:cstheme="minorHAnsi"/>
          <w:sz w:val="20"/>
          <w:szCs w:val="20"/>
        </w:rPr>
        <w:t xml:space="preserve"> </w:t>
      </w:r>
      <w:r w:rsidRPr="00884A03">
        <w:rPr>
          <w:rFonts w:cstheme="minorHAnsi"/>
          <w:noProof/>
          <w:sz w:val="20"/>
          <w:szCs w:val="20"/>
          <w:lang w:eastAsia="fr-FR"/>
        </w:rPr>
        <w:drawing>
          <wp:inline distT="0" distB="0" distL="0" distR="0" wp14:anchorId="105C315A" wp14:editId="3BDDFA53">
            <wp:extent cx="193114" cy="149225"/>
            <wp:effectExtent l="0" t="0" r="0" b="3175"/>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 b="-2"/>
                    <a:stretch/>
                  </pic:blipFill>
                  <pic:spPr bwMode="auto">
                    <a:xfrm>
                      <a:off x="0" y="0"/>
                      <a:ext cx="217442" cy="168024"/>
                    </a:xfrm>
                    <a:prstGeom prst="rect">
                      <a:avLst/>
                    </a:prstGeom>
                    <a:ln>
                      <a:noFill/>
                    </a:ln>
                    <a:extLst>
                      <a:ext uri="{53640926-AAD7-44D8-BBD7-CCE9431645EC}">
                        <a14:shadowObscured xmlns:a14="http://schemas.microsoft.com/office/drawing/2010/main"/>
                      </a:ext>
                    </a:extLst>
                  </pic:spPr>
                </pic:pic>
              </a:graphicData>
            </a:graphic>
          </wp:inline>
        </w:drawing>
      </w:r>
      <w:r w:rsidRPr="00884A03">
        <w:rPr>
          <w:rFonts w:cstheme="minorHAnsi"/>
          <w:sz w:val="20"/>
          <w:szCs w:val="20"/>
        </w:rPr>
        <w:t>.</w:t>
      </w:r>
    </w:p>
    <w:p w14:paraId="1C3ACBC9" w14:textId="77777777" w:rsidR="00E11BBB" w:rsidRPr="00884A03" w:rsidRDefault="00E11BBB" w:rsidP="00E11BBB">
      <w:pPr>
        <w:pStyle w:val="Paragraphedeliste"/>
        <w:widowControl/>
        <w:numPr>
          <w:ilvl w:val="0"/>
          <w:numId w:val="30"/>
        </w:numPr>
        <w:spacing w:before="0"/>
        <w:contextualSpacing/>
        <w:rPr>
          <w:rFonts w:cstheme="minorHAnsi"/>
          <w:color w:val="000000"/>
          <w:sz w:val="20"/>
          <w:szCs w:val="20"/>
        </w:rPr>
      </w:pPr>
      <w:r w:rsidRPr="00884A03">
        <w:rPr>
          <w:rFonts w:cstheme="minorHAnsi"/>
          <w:color w:val="000000"/>
          <w:sz w:val="20"/>
          <w:szCs w:val="20"/>
        </w:rPr>
        <w:t>Pour chaque projet, les onglets « identification », « action », « plan de financement » doivent être complétés ainsi que les sous-onglets</w:t>
      </w:r>
      <w:r>
        <w:rPr>
          <w:rFonts w:cstheme="minorHAnsi"/>
          <w:color w:val="000000"/>
          <w:sz w:val="20"/>
          <w:szCs w:val="20"/>
        </w:rPr>
        <w:t xml:space="preserve"> (cf paragraphe 4)</w:t>
      </w:r>
    </w:p>
    <w:p w14:paraId="16A89193" w14:textId="77777777" w:rsidR="00E11BBB" w:rsidRPr="00884A03" w:rsidRDefault="00E11BBB" w:rsidP="00E11BBB">
      <w:pPr>
        <w:pStyle w:val="Paragraphedeliste"/>
        <w:widowControl/>
        <w:numPr>
          <w:ilvl w:val="0"/>
          <w:numId w:val="30"/>
        </w:numPr>
        <w:spacing w:before="0"/>
        <w:contextualSpacing/>
        <w:rPr>
          <w:rFonts w:cstheme="minorHAnsi"/>
          <w:color w:val="000000"/>
          <w:sz w:val="20"/>
          <w:szCs w:val="20"/>
        </w:rPr>
      </w:pPr>
      <w:r w:rsidRPr="00884A03">
        <w:rPr>
          <w:rFonts w:cstheme="minorHAnsi"/>
          <w:color w:val="000000"/>
          <w:sz w:val="20"/>
          <w:szCs w:val="20"/>
        </w:rPr>
        <w:t xml:space="preserve">Pour valider votre dossier de candidature cliquer sur l’onglet « validation ». Cette page permet de vérifier si votre dossier est complet avant de le déposer. </w:t>
      </w:r>
    </w:p>
    <w:p w14:paraId="5BE566AE" w14:textId="77777777" w:rsidR="00E11BBB" w:rsidRPr="00884A03" w:rsidRDefault="00E11BBB" w:rsidP="00E11BBB">
      <w:pPr>
        <w:pStyle w:val="Paragraphedeliste"/>
        <w:widowControl/>
        <w:numPr>
          <w:ilvl w:val="0"/>
          <w:numId w:val="30"/>
        </w:numPr>
        <w:spacing w:before="0"/>
        <w:contextualSpacing/>
        <w:rPr>
          <w:rFonts w:cstheme="minorHAnsi"/>
          <w:color w:val="000000"/>
          <w:sz w:val="20"/>
          <w:szCs w:val="20"/>
        </w:rPr>
      </w:pPr>
      <w:r w:rsidRPr="00884A03">
        <w:rPr>
          <w:rFonts w:cstheme="minorHAnsi"/>
          <w:color w:val="000000"/>
          <w:sz w:val="20"/>
          <w:szCs w:val="20"/>
        </w:rPr>
        <w:t>Si des informations sont manquantes, elles apparaissent en rouge pour les onglets concernés. Cliquer sur les liens et compléter les informations ou pièces manquantes, puis valider à nouveau.</w:t>
      </w:r>
    </w:p>
    <w:p w14:paraId="0AA0F67C" w14:textId="77777777" w:rsidR="00E11BBB" w:rsidRPr="00884A03" w:rsidRDefault="00E11BBB" w:rsidP="00E11BBB">
      <w:pPr>
        <w:pStyle w:val="Paragraphedeliste"/>
        <w:widowControl/>
        <w:numPr>
          <w:ilvl w:val="0"/>
          <w:numId w:val="30"/>
        </w:numPr>
        <w:spacing w:before="0"/>
        <w:contextualSpacing/>
        <w:rPr>
          <w:rFonts w:cstheme="minorHAnsi"/>
          <w:color w:val="000000"/>
          <w:sz w:val="20"/>
          <w:szCs w:val="20"/>
        </w:rPr>
      </w:pPr>
      <w:r w:rsidRPr="00884A03">
        <w:rPr>
          <w:rFonts w:cstheme="minorHAnsi"/>
          <w:color w:val="000000"/>
          <w:sz w:val="20"/>
          <w:szCs w:val="20"/>
        </w:rPr>
        <w:t>Lorsque votre dossier est complet, les lignes</w:t>
      </w:r>
      <w:r>
        <w:rPr>
          <w:rFonts w:cstheme="minorHAnsi"/>
          <w:color w:val="000000"/>
          <w:sz w:val="20"/>
          <w:szCs w:val="20"/>
        </w:rPr>
        <w:t xml:space="preserve"> par champs à compléter</w:t>
      </w:r>
      <w:r w:rsidRPr="00884A03">
        <w:rPr>
          <w:rFonts w:cstheme="minorHAnsi"/>
          <w:color w:val="000000"/>
          <w:sz w:val="20"/>
          <w:szCs w:val="20"/>
        </w:rPr>
        <w:t xml:space="preserve"> apparaissent en vert.</w:t>
      </w:r>
    </w:p>
    <w:p w14:paraId="5C1C9B48" w14:textId="77777777" w:rsidR="00E11BBB" w:rsidRDefault="00E11BBB" w:rsidP="00E11BBB">
      <w:pPr>
        <w:pStyle w:val="Paragraphedeliste"/>
        <w:widowControl/>
        <w:numPr>
          <w:ilvl w:val="0"/>
          <w:numId w:val="30"/>
        </w:numPr>
        <w:spacing w:before="0"/>
        <w:contextualSpacing/>
        <w:rPr>
          <w:rFonts w:cstheme="minorHAnsi"/>
          <w:color w:val="000000"/>
          <w:sz w:val="20"/>
          <w:szCs w:val="20"/>
        </w:rPr>
      </w:pPr>
      <w:r w:rsidRPr="00884A03">
        <w:rPr>
          <w:rFonts w:cstheme="minorHAnsi"/>
          <w:color w:val="000000"/>
          <w:sz w:val="20"/>
          <w:szCs w:val="20"/>
        </w:rPr>
        <w:t>Une fois toutes les pages correctement remplies et les pièces jointes obligatoires déposées, le projet peut être déposé sur la page de validation en cliquant sur « déposer le projet ».</w:t>
      </w:r>
    </w:p>
    <w:p w14:paraId="507E07C0" w14:textId="77777777" w:rsidR="00E11BBB" w:rsidRDefault="00E11BBB" w:rsidP="00E11BBB">
      <w:pPr>
        <w:jc w:val="both"/>
        <w:rPr>
          <w:rFonts w:cstheme="minorHAnsi"/>
          <w:color w:val="000000"/>
        </w:rPr>
      </w:pPr>
    </w:p>
    <w:p w14:paraId="0DFC2E7D" w14:textId="77777777" w:rsidR="00E11BBB" w:rsidRDefault="00E11BBB" w:rsidP="00E11BBB">
      <w:pPr>
        <w:pStyle w:val="Paragraphedeliste"/>
        <w:widowControl/>
        <w:numPr>
          <w:ilvl w:val="0"/>
          <w:numId w:val="28"/>
        </w:numPr>
        <w:spacing w:before="0"/>
        <w:contextualSpacing/>
        <w:rPr>
          <w:rFonts w:cstheme="minorHAnsi"/>
          <w:b/>
          <w:color w:val="000000"/>
        </w:rPr>
      </w:pPr>
      <w:r>
        <w:rPr>
          <w:rFonts w:cstheme="minorHAnsi"/>
          <w:b/>
          <w:color w:val="000000"/>
        </w:rPr>
        <w:t>Informations à compléter et pièces à joindre</w:t>
      </w:r>
    </w:p>
    <w:p w14:paraId="1E902DCE" w14:textId="77777777" w:rsidR="00E11BBB" w:rsidRDefault="00E11BBB" w:rsidP="00E11BBB">
      <w:pPr>
        <w:jc w:val="both"/>
        <w:rPr>
          <w:rFonts w:cstheme="minorHAnsi"/>
          <w:color w:val="000000"/>
        </w:rPr>
      </w:pPr>
    </w:p>
    <w:p w14:paraId="1C39FAC0" w14:textId="77777777" w:rsidR="00E11BBB" w:rsidRDefault="00E11BBB" w:rsidP="00E11BBB">
      <w:pPr>
        <w:jc w:val="both"/>
        <w:rPr>
          <w:rFonts w:cstheme="minorHAnsi"/>
          <w:color w:val="000000"/>
        </w:rPr>
      </w:pPr>
      <w:r>
        <w:rPr>
          <w:rFonts w:cstheme="minorHAnsi"/>
          <w:color w:val="000000"/>
        </w:rPr>
        <w:t>Il convient de cliquer sur « créer un projet » pour chaque projet à déposer.</w:t>
      </w:r>
    </w:p>
    <w:p w14:paraId="77555317" w14:textId="77777777" w:rsidR="00E11BBB" w:rsidRDefault="00E11BBB" w:rsidP="00E11BBB">
      <w:pPr>
        <w:jc w:val="both"/>
        <w:rPr>
          <w:rFonts w:cstheme="minorHAnsi"/>
          <w:color w:val="000000"/>
        </w:rPr>
      </w:pPr>
      <w:r>
        <w:rPr>
          <w:rFonts w:cstheme="minorHAnsi"/>
          <w:color w:val="000000"/>
        </w:rPr>
        <w:t>3 onglets principaux permettent d’identifier la structure, de décrire le projet global, la/les action(s) prévue(s), les modalités d’évaluation, le plan de financement.</w:t>
      </w:r>
    </w:p>
    <w:p w14:paraId="1F61942A" w14:textId="77777777" w:rsidR="00E11BBB" w:rsidRPr="001D11F0" w:rsidRDefault="00E11BBB" w:rsidP="00E11BBB">
      <w:pPr>
        <w:pStyle w:val="Paragraphedeliste"/>
        <w:widowControl/>
        <w:numPr>
          <w:ilvl w:val="1"/>
          <w:numId w:val="28"/>
        </w:numPr>
        <w:spacing w:before="0"/>
        <w:contextualSpacing/>
        <w:rPr>
          <w:rFonts w:cstheme="minorHAnsi"/>
          <w:b/>
          <w:color w:val="000000"/>
        </w:rPr>
      </w:pPr>
      <w:r w:rsidRPr="001D11F0">
        <w:rPr>
          <w:rFonts w:cstheme="minorHAnsi"/>
          <w:b/>
          <w:color w:val="000000"/>
        </w:rPr>
        <w:t>Vérifier et/ou compléter les onglets et sous-onglets suivants :</w:t>
      </w:r>
    </w:p>
    <w:p w14:paraId="7D7DDE01" w14:textId="77777777" w:rsidR="00E11BBB" w:rsidRDefault="00E11BBB" w:rsidP="00E11BBB">
      <w:pPr>
        <w:jc w:val="both"/>
        <w:rPr>
          <w:rFonts w:cstheme="minorHAnsi"/>
          <w:color w:val="000000"/>
        </w:rPr>
      </w:pPr>
    </w:p>
    <w:p w14:paraId="60BAC8E4" w14:textId="77777777" w:rsidR="00E11BBB" w:rsidRDefault="00E11BBB" w:rsidP="00E11BBB">
      <w:pPr>
        <w:pStyle w:val="Paragraphedeliste"/>
        <w:widowControl/>
        <w:numPr>
          <w:ilvl w:val="0"/>
          <w:numId w:val="26"/>
        </w:numPr>
        <w:spacing w:before="0"/>
        <w:ind w:left="851"/>
        <w:contextualSpacing/>
        <w:rPr>
          <w:rFonts w:cstheme="minorHAnsi"/>
          <w:b/>
          <w:color w:val="000000"/>
          <w:sz w:val="20"/>
          <w:szCs w:val="20"/>
        </w:rPr>
      </w:pPr>
      <w:r>
        <w:rPr>
          <w:rFonts w:cstheme="minorHAnsi"/>
          <w:b/>
          <w:color w:val="000000"/>
          <w:sz w:val="20"/>
          <w:szCs w:val="20"/>
        </w:rPr>
        <w:t>Onglet « Identification »</w:t>
      </w:r>
    </w:p>
    <w:p w14:paraId="78B9CED5" w14:textId="77777777" w:rsidR="00E11BBB" w:rsidRPr="005D65BB" w:rsidRDefault="00E11BBB" w:rsidP="00E11BBB">
      <w:pPr>
        <w:pStyle w:val="Paragraphedeliste"/>
        <w:ind w:left="851"/>
        <w:rPr>
          <w:rFonts w:cstheme="minorHAnsi"/>
          <w:b/>
          <w:color w:val="000000"/>
          <w:sz w:val="20"/>
          <w:szCs w:val="20"/>
        </w:rPr>
      </w:pPr>
    </w:p>
    <w:p w14:paraId="0B40B2D3" w14:textId="77777777" w:rsidR="00E11BBB" w:rsidRDefault="00E11BBB" w:rsidP="00E11BBB">
      <w:pPr>
        <w:pStyle w:val="Paragraphedeliste"/>
        <w:widowControl/>
        <w:numPr>
          <w:ilvl w:val="0"/>
          <w:numId w:val="25"/>
        </w:numPr>
        <w:spacing w:before="0"/>
        <w:contextualSpacing/>
        <w:rPr>
          <w:rFonts w:cstheme="minorHAnsi"/>
          <w:color w:val="000000"/>
          <w:sz w:val="20"/>
          <w:szCs w:val="20"/>
        </w:rPr>
      </w:pPr>
      <w:r w:rsidRPr="004E5A0A">
        <w:rPr>
          <w:rFonts w:cstheme="minorHAnsi"/>
          <w:color w:val="000000"/>
          <w:sz w:val="20"/>
          <w:szCs w:val="20"/>
        </w:rPr>
        <w:t>Informations générales</w:t>
      </w:r>
      <w:r>
        <w:rPr>
          <w:rFonts w:cstheme="minorHAnsi"/>
          <w:color w:val="000000"/>
          <w:sz w:val="20"/>
          <w:szCs w:val="20"/>
        </w:rPr>
        <w:t xml:space="preserve"> : </w:t>
      </w:r>
    </w:p>
    <w:p w14:paraId="4C18FC6D" w14:textId="77777777" w:rsidR="00E11BBB" w:rsidRDefault="00E11BBB" w:rsidP="00E11BBB">
      <w:pPr>
        <w:pStyle w:val="Paragraphedeliste"/>
        <w:widowControl/>
        <w:numPr>
          <w:ilvl w:val="1"/>
          <w:numId w:val="25"/>
        </w:numPr>
        <w:spacing w:before="0"/>
        <w:contextualSpacing/>
        <w:rPr>
          <w:rFonts w:cstheme="minorHAnsi"/>
          <w:color w:val="000000"/>
          <w:sz w:val="20"/>
          <w:szCs w:val="20"/>
        </w:rPr>
      </w:pPr>
      <w:r>
        <w:rPr>
          <w:rFonts w:cstheme="minorHAnsi"/>
          <w:color w:val="000000"/>
          <w:sz w:val="20"/>
          <w:szCs w:val="20"/>
        </w:rPr>
        <w:t>Projet</w:t>
      </w:r>
    </w:p>
    <w:p w14:paraId="7598CF24" w14:textId="77777777" w:rsidR="00E11BBB" w:rsidRPr="004E5A0A" w:rsidRDefault="00E11BBB" w:rsidP="00E11BBB">
      <w:pPr>
        <w:pStyle w:val="Paragraphedeliste"/>
        <w:widowControl/>
        <w:numPr>
          <w:ilvl w:val="1"/>
          <w:numId w:val="25"/>
        </w:numPr>
        <w:spacing w:before="0"/>
        <w:contextualSpacing/>
        <w:rPr>
          <w:rFonts w:cstheme="minorHAnsi"/>
          <w:color w:val="000000"/>
          <w:sz w:val="20"/>
          <w:szCs w:val="20"/>
        </w:rPr>
      </w:pPr>
      <w:r>
        <w:rPr>
          <w:rFonts w:cstheme="minorHAnsi"/>
          <w:color w:val="000000"/>
          <w:sz w:val="20"/>
          <w:szCs w:val="20"/>
        </w:rPr>
        <w:t>Porteur du projet</w:t>
      </w:r>
    </w:p>
    <w:p w14:paraId="024F875A" w14:textId="77777777" w:rsidR="00E11BBB" w:rsidRDefault="00E11BBB" w:rsidP="00E11BBB">
      <w:pPr>
        <w:pStyle w:val="Paragraphedeliste"/>
        <w:widowControl/>
        <w:numPr>
          <w:ilvl w:val="0"/>
          <w:numId w:val="25"/>
        </w:numPr>
        <w:spacing w:before="0"/>
        <w:contextualSpacing/>
        <w:rPr>
          <w:rFonts w:cstheme="minorHAnsi"/>
          <w:color w:val="000000"/>
          <w:sz w:val="20"/>
          <w:szCs w:val="20"/>
        </w:rPr>
      </w:pPr>
      <w:r w:rsidRPr="004E5A0A">
        <w:rPr>
          <w:rFonts w:cstheme="minorHAnsi"/>
          <w:color w:val="000000"/>
          <w:sz w:val="20"/>
          <w:szCs w:val="20"/>
        </w:rPr>
        <w:t>Descriptif du projet</w:t>
      </w:r>
      <w:r>
        <w:rPr>
          <w:rFonts w:cstheme="minorHAnsi"/>
          <w:color w:val="000000"/>
          <w:sz w:val="20"/>
          <w:szCs w:val="20"/>
        </w:rPr>
        <w:t> :</w:t>
      </w:r>
    </w:p>
    <w:p w14:paraId="40083122" w14:textId="77777777" w:rsidR="00E11BBB" w:rsidRDefault="00E11BBB" w:rsidP="00E11BBB">
      <w:pPr>
        <w:pStyle w:val="Paragraphedeliste"/>
        <w:widowControl/>
        <w:numPr>
          <w:ilvl w:val="1"/>
          <w:numId w:val="25"/>
        </w:numPr>
        <w:spacing w:before="0"/>
        <w:contextualSpacing/>
        <w:rPr>
          <w:rFonts w:cstheme="minorHAnsi"/>
          <w:color w:val="000000"/>
          <w:sz w:val="20"/>
          <w:szCs w:val="20"/>
        </w:rPr>
      </w:pPr>
      <w:r>
        <w:rPr>
          <w:rFonts w:cstheme="minorHAnsi"/>
          <w:color w:val="000000"/>
          <w:sz w:val="20"/>
          <w:szCs w:val="20"/>
        </w:rPr>
        <w:t>Contexte</w:t>
      </w:r>
    </w:p>
    <w:p w14:paraId="1551A9FE" w14:textId="77777777" w:rsidR="00E11BBB" w:rsidRDefault="00E11BBB" w:rsidP="00E11BBB">
      <w:pPr>
        <w:pStyle w:val="Paragraphedeliste"/>
        <w:widowControl/>
        <w:numPr>
          <w:ilvl w:val="1"/>
          <w:numId w:val="25"/>
        </w:numPr>
        <w:spacing w:before="0"/>
        <w:contextualSpacing/>
        <w:rPr>
          <w:rFonts w:cstheme="minorHAnsi"/>
          <w:color w:val="000000"/>
          <w:sz w:val="20"/>
          <w:szCs w:val="20"/>
        </w:rPr>
      </w:pPr>
      <w:r>
        <w:rPr>
          <w:rFonts w:cstheme="minorHAnsi"/>
          <w:color w:val="000000"/>
          <w:sz w:val="20"/>
          <w:szCs w:val="20"/>
        </w:rPr>
        <w:t>Objectif(s)</w:t>
      </w:r>
    </w:p>
    <w:p w14:paraId="78F32812" w14:textId="77777777" w:rsidR="00E11BBB" w:rsidRPr="007B2FB7" w:rsidRDefault="00E11BBB" w:rsidP="00E11BBB">
      <w:pPr>
        <w:pStyle w:val="Paragraphedeliste"/>
        <w:widowControl/>
        <w:numPr>
          <w:ilvl w:val="1"/>
          <w:numId w:val="25"/>
        </w:numPr>
        <w:spacing w:before="0"/>
        <w:contextualSpacing/>
        <w:rPr>
          <w:rFonts w:cstheme="minorHAnsi"/>
          <w:color w:val="000000"/>
          <w:sz w:val="20"/>
          <w:szCs w:val="20"/>
        </w:rPr>
      </w:pPr>
      <w:r>
        <w:rPr>
          <w:rFonts w:cstheme="minorHAnsi"/>
          <w:color w:val="000000"/>
          <w:sz w:val="20"/>
          <w:szCs w:val="20"/>
        </w:rPr>
        <w:t>O</w:t>
      </w:r>
      <w:r w:rsidRPr="004E5A0A">
        <w:rPr>
          <w:rFonts w:cstheme="minorHAnsi"/>
          <w:color w:val="000000"/>
          <w:sz w:val="20"/>
          <w:szCs w:val="20"/>
        </w:rPr>
        <w:t>bjectif(s) opérationnel(s)</w:t>
      </w:r>
    </w:p>
    <w:p w14:paraId="23554096" w14:textId="77777777" w:rsidR="00E11BBB" w:rsidRDefault="00E11BBB" w:rsidP="00E11BBB">
      <w:pPr>
        <w:pStyle w:val="Paragraphedeliste"/>
        <w:widowControl/>
        <w:numPr>
          <w:ilvl w:val="0"/>
          <w:numId w:val="25"/>
        </w:numPr>
        <w:spacing w:before="0"/>
        <w:contextualSpacing/>
        <w:rPr>
          <w:rFonts w:cstheme="minorHAnsi"/>
          <w:color w:val="000000"/>
          <w:sz w:val="20"/>
          <w:szCs w:val="20"/>
        </w:rPr>
      </w:pPr>
      <w:r w:rsidRPr="004E5A0A">
        <w:rPr>
          <w:rFonts w:cstheme="minorHAnsi"/>
          <w:color w:val="000000"/>
          <w:sz w:val="20"/>
          <w:szCs w:val="20"/>
        </w:rPr>
        <w:t>Moyens</w:t>
      </w:r>
    </w:p>
    <w:p w14:paraId="189B92AF" w14:textId="77777777" w:rsidR="00E11BBB" w:rsidRDefault="00E11BBB" w:rsidP="00E11BBB">
      <w:pPr>
        <w:pStyle w:val="Paragraphedeliste"/>
        <w:widowControl/>
        <w:numPr>
          <w:ilvl w:val="1"/>
          <w:numId w:val="25"/>
        </w:numPr>
        <w:spacing w:before="0"/>
        <w:contextualSpacing/>
        <w:rPr>
          <w:rFonts w:cstheme="minorHAnsi"/>
          <w:color w:val="000000"/>
          <w:sz w:val="20"/>
          <w:szCs w:val="20"/>
        </w:rPr>
      </w:pPr>
      <w:r>
        <w:rPr>
          <w:rFonts w:cstheme="minorHAnsi"/>
          <w:color w:val="000000"/>
          <w:sz w:val="20"/>
          <w:szCs w:val="20"/>
        </w:rPr>
        <w:t>Matériels</w:t>
      </w:r>
    </w:p>
    <w:p w14:paraId="23571566" w14:textId="77777777" w:rsidR="00E11BBB" w:rsidRPr="007B2FB7" w:rsidRDefault="00E11BBB" w:rsidP="00E11BBB">
      <w:pPr>
        <w:pStyle w:val="Paragraphedeliste"/>
        <w:widowControl/>
        <w:numPr>
          <w:ilvl w:val="1"/>
          <w:numId w:val="25"/>
        </w:numPr>
        <w:spacing w:before="0"/>
        <w:contextualSpacing/>
        <w:rPr>
          <w:rFonts w:cstheme="minorHAnsi"/>
          <w:color w:val="000000"/>
          <w:sz w:val="20"/>
          <w:szCs w:val="20"/>
        </w:rPr>
      </w:pPr>
      <w:r>
        <w:rPr>
          <w:rFonts w:cstheme="minorHAnsi"/>
          <w:color w:val="000000"/>
          <w:sz w:val="20"/>
          <w:szCs w:val="20"/>
        </w:rPr>
        <w:t>H</w:t>
      </w:r>
      <w:r w:rsidRPr="007B2FB7">
        <w:rPr>
          <w:rFonts w:cstheme="minorHAnsi"/>
          <w:color w:val="000000"/>
          <w:sz w:val="20"/>
          <w:szCs w:val="20"/>
        </w:rPr>
        <w:t>umains</w:t>
      </w:r>
    </w:p>
    <w:p w14:paraId="5EDCAB04" w14:textId="77777777" w:rsidR="00E11BBB" w:rsidRDefault="00E11BBB" w:rsidP="00E11BBB">
      <w:pPr>
        <w:pStyle w:val="Paragraphedeliste"/>
        <w:widowControl/>
        <w:numPr>
          <w:ilvl w:val="0"/>
          <w:numId w:val="25"/>
        </w:numPr>
        <w:spacing w:before="0"/>
        <w:contextualSpacing/>
        <w:rPr>
          <w:rFonts w:cstheme="minorHAnsi"/>
          <w:color w:val="000000"/>
          <w:sz w:val="20"/>
          <w:szCs w:val="20"/>
        </w:rPr>
      </w:pPr>
      <w:r w:rsidRPr="004E5A0A">
        <w:rPr>
          <w:rFonts w:cstheme="minorHAnsi"/>
          <w:color w:val="000000"/>
          <w:sz w:val="20"/>
          <w:szCs w:val="20"/>
        </w:rPr>
        <w:t>Localisation</w:t>
      </w:r>
    </w:p>
    <w:p w14:paraId="5299A4CC" w14:textId="77777777" w:rsidR="00E11BBB" w:rsidRPr="004E5A0A" w:rsidRDefault="00E11BBB" w:rsidP="00E11BBB">
      <w:pPr>
        <w:pStyle w:val="Paragraphedeliste"/>
        <w:widowControl/>
        <w:numPr>
          <w:ilvl w:val="1"/>
          <w:numId w:val="25"/>
        </w:numPr>
        <w:spacing w:before="0"/>
        <w:contextualSpacing/>
        <w:rPr>
          <w:rFonts w:cstheme="minorHAnsi"/>
          <w:color w:val="000000"/>
          <w:sz w:val="20"/>
          <w:szCs w:val="20"/>
        </w:rPr>
      </w:pPr>
      <w:r>
        <w:rPr>
          <w:rFonts w:cstheme="minorHAnsi"/>
          <w:color w:val="000000"/>
          <w:sz w:val="20"/>
          <w:szCs w:val="20"/>
        </w:rPr>
        <w:t>Zone géographique</w:t>
      </w:r>
    </w:p>
    <w:p w14:paraId="6B5418F9" w14:textId="77777777" w:rsidR="00E11BBB" w:rsidRDefault="00E11BBB" w:rsidP="00E11BBB">
      <w:pPr>
        <w:pStyle w:val="Paragraphedeliste"/>
        <w:widowControl/>
        <w:numPr>
          <w:ilvl w:val="0"/>
          <w:numId w:val="25"/>
        </w:numPr>
        <w:spacing w:before="0"/>
        <w:contextualSpacing/>
        <w:rPr>
          <w:rFonts w:cstheme="minorHAnsi"/>
          <w:color w:val="000000"/>
          <w:sz w:val="20"/>
          <w:szCs w:val="20"/>
        </w:rPr>
      </w:pPr>
      <w:r w:rsidRPr="004E5A0A">
        <w:rPr>
          <w:rFonts w:cstheme="minorHAnsi"/>
          <w:color w:val="000000"/>
          <w:sz w:val="20"/>
          <w:szCs w:val="20"/>
        </w:rPr>
        <w:t>Contacts</w:t>
      </w:r>
    </w:p>
    <w:p w14:paraId="144EF3C2" w14:textId="77777777" w:rsidR="00E11BBB" w:rsidRDefault="00E11BBB" w:rsidP="00E11BBB">
      <w:pPr>
        <w:pStyle w:val="Paragraphedeliste"/>
        <w:widowControl/>
        <w:numPr>
          <w:ilvl w:val="1"/>
          <w:numId w:val="25"/>
        </w:numPr>
        <w:spacing w:before="0"/>
        <w:contextualSpacing/>
        <w:rPr>
          <w:rFonts w:cstheme="minorHAnsi"/>
          <w:color w:val="000000"/>
          <w:sz w:val="20"/>
          <w:szCs w:val="20"/>
        </w:rPr>
      </w:pPr>
      <w:r>
        <w:rPr>
          <w:rFonts w:cstheme="minorHAnsi"/>
          <w:color w:val="000000"/>
          <w:sz w:val="20"/>
          <w:szCs w:val="20"/>
        </w:rPr>
        <w:t>Représentant légal de l’organisme porteur</w:t>
      </w:r>
    </w:p>
    <w:p w14:paraId="33EA1126" w14:textId="77777777" w:rsidR="00E11BBB" w:rsidRPr="004E5A0A" w:rsidRDefault="00E11BBB" w:rsidP="00E11BBB">
      <w:pPr>
        <w:pStyle w:val="Paragraphedeliste"/>
        <w:widowControl/>
        <w:numPr>
          <w:ilvl w:val="1"/>
          <w:numId w:val="25"/>
        </w:numPr>
        <w:spacing w:before="0"/>
        <w:contextualSpacing/>
        <w:rPr>
          <w:rFonts w:cstheme="minorHAnsi"/>
          <w:color w:val="000000"/>
          <w:sz w:val="20"/>
          <w:szCs w:val="20"/>
        </w:rPr>
      </w:pPr>
      <w:r>
        <w:rPr>
          <w:rFonts w:cstheme="minorHAnsi"/>
          <w:color w:val="000000"/>
          <w:sz w:val="20"/>
          <w:szCs w:val="20"/>
        </w:rPr>
        <w:t xml:space="preserve">Contacts du projet (coordinateur, …) - </w:t>
      </w:r>
      <w:r w:rsidRPr="00CC37B5">
        <w:rPr>
          <w:rFonts w:cstheme="minorHAnsi"/>
          <w:color w:val="000000"/>
          <w:sz w:val="20"/>
          <w:szCs w:val="20"/>
        </w:rPr>
        <w:t>Si le champ « Activer notifications par mail » est coché à Oui, alors le contact ajouté sera destinataires des mails de notifications</w:t>
      </w:r>
    </w:p>
    <w:p w14:paraId="35A0B712" w14:textId="77777777" w:rsidR="00E11BBB" w:rsidRDefault="00E11BBB" w:rsidP="00E11BBB">
      <w:pPr>
        <w:jc w:val="both"/>
        <w:rPr>
          <w:rFonts w:cstheme="minorHAnsi"/>
          <w:color w:val="000000"/>
        </w:rPr>
      </w:pPr>
    </w:p>
    <w:p w14:paraId="719C0654" w14:textId="77777777" w:rsidR="00E11BBB" w:rsidRPr="00EA2702" w:rsidRDefault="00E11BBB" w:rsidP="00E11BBB">
      <w:pPr>
        <w:pStyle w:val="Paragraphedeliste"/>
        <w:widowControl/>
        <w:numPr>
          <w:ilvl w:val="0"/>
          <w:numId w:val="26"/>
        </w:numPr>
        <w:spacing w:before="0"/>
        <w:ind w:left="851"/>
        <w:contextualSpacing/>
        <w:rPr>
          <w:rFonts w:cstheme="minorHAnsi"/>
          <w:b/>
          <w:color w:val="000000"/>
          <w:sz w:val="20"/>
          <w:szCs w:val="20"/>
        </w:rPr>
      </w:pPr>
      <w:r>
        <w:rPr>
          <w:rFonts w:cstheme="minorHAnsi"/>
          <w:b/>
          <w:color w:val="000000"/>
          <w:sz w:val="20"/>
          <w:szCs w:val="20"/>
        </w:rPr>
        <w:t>Onglet « </w:t>
      </w:r>
      <w:r w:rsidRPr="00EA2702">
        <w:rPr>
          <w:rFonts w:cstheme="minorHAnsi"/>
          <w:b/>
          <w:color w:val="000000"/>
          <w:sz w:val="20"/>
          <w:szCs w:val="20"/>
        </w:rPr>
        <w:t>Actions</w:t>
      </w:r>
      <w:r>
        <w:rPr>
          <w:rFonts w:cstheme="minorHAnsi"/>
          <w:b/>
          <w:color w:val="000000"/>
          <w:sz w:val="20"/>
          <w:szCs w:val="20"/>
        </w:rPr>
        <w:t> »</w:t>
      </w:r>
    </w:p>
    <w:p w14:paraId="09ABA7B9" w14:textId="77777777" w:rsidR="00E11BBB" w:rsidRPr="002312F7" w:rsidRDefault="00E11BBB" w:rsidP="00E11BBB">
      <w:pPr>
        <w:jc w:val="both"/>
        <w:rPr>
          <w:rFonts w:cstheme="minorHAnsi"/>
          <w:color w:val="000000"/>
        </w:rPr>
      </w:pPr>
    </w:p>
    <w:p w14:paraId="194E2A91" w14:textId="77777777" w:rsidR="00E11BBB" w:rsidRPr="002312F7" w:rsidRDefault="00E11BBB" w:rsidP="00E11BBB">
      <w:pPr>
        <w:pStyle w:val="Paragraphedeliste"/>
        <w:widowControl/>
        <w:numPr>
          <w:ilvl w:val="0"/>
          <w:numId w:val="27"/>
        </w:numPr>
        <w:spacing w:before="0"/>
        <w:contextualSpacing/>
        <w:rPr>
          <w:rFonts w:cstheme="minorHAnsi"/>
          <w:color w:val="000000"/>
          <w:sz w:val="20"/>
          <w:szCs w:val="20"/>
        </w:rPr>
      </w:pPr>
      <w:r w:rsidRPr="002312F7">
        <w:rPr>
          <w:rFonts w:cstheme="minorHAnsi"/>
          <w:color w:val="000000"/>
          <w:sz w:val="20"/>
          <w:szCs w:val="20"/>
        </w:rPr>
        <w:lastRenderedPageBreak/>
        <w:t>Identification</w:t>
      </w:r>
    </w:p>
    <w:p w14:paraId="66C3C5A7" w14:textId="77777777" w:rsidR="00E11BBB" w:rsidRDefault="00E11BBB" w:rsidP="00E11BBB">
      <w:pPr>
        <w:pStyle w:val="Paragraphedeliste"/>
        <w:widowControl/>
        <w:numPr>
          <w:ilvl w:val="1"/>
          <w:numId w:val="27"/>
        </w:numPr>
        <w:spacing w:before="0"/>
        <w:contextualSpacing/>
        <w:rPr>
          <w:rFonts w:cstheme="minorHAnsi"/>
          <w:color w:val="000000"/>
          <w:sz w:val="20"/>
          <w:szCs w:val="20"/>
        </w:rPr>
      </w:pPr>
      <w:r>
        <w:rPr>
          <w:rFonts w:cstheme="minorHAnsi"/>
          <w:color w:val="000000"/>
          <w:sz w:val="20"/>
          <w:szCs w:val="20"/>
        </w:rPr>
        <w:t>Liste des actions</w:t>
      </w:r>
    </w:p>
    <w:p w14:paraId="7F8294B8" w14:textId="77777777" w:rsidR="00E11BBB" w:rsidRPr="00CC37B5" w:rsidRDefault="00E11BBB" w:rsidP="00E11BBB">
      <w:pPr>
        <w:pStyle w:val="Paragraphedeliste"/>
        <w:widowControl/>
        <w:numPr>
          <w:ilvl w:val="1"/>
          <w:numId w:val="27"/>
        </w:numPr>
        <w:spacing w:before="0"/>
        <w:contextualSpacing/>
        <w:rPr>
          <w:rFonts w:cstheme="minorHAnsi"/>
          <w:color w:val="000000"/>
          <w:sz w:val="20"/>
          <w:szCs w:val="20"/>
        </w:rPr>
      </w:pPr>
      <w:r>
        <w:rPr>
          <w:rFonts w:cstheme="minorHAnsi"/>
          <w:color w:val="000000"/>
          <w:sz w:val="20"/>
          <w:szCs w:val="20"/>
        </w:rPr>
        <w:t>Par action :</w:t>
      </w:r>
    </w:p>
    <w:p w14:paraId="4F905D1D" w14:textId="77777777" w:rsidR="00E11BBB" w:rsidRPr="00CC37B5" w:rsidRDefault="00E11BBB" w:rsidP="00E11BBB">
      <w:pPr>
        <w:pStyle w:val="Paragraphedeliste"/>
        <w:widowControl/>
        <w:numPr>
          <w:ilvl w:val="2"/>
          <w:numId w:val="27"/>
        </w:numPr>
        <w:spacing w:before="0"/>
        <w:contextualSpacing/>
        <w:rPr>
          <w:rFonts w:cstheme="minorHAnsi"/>
          <w:color w:val="000000"/>
          <w:sz w:val="20"/>
          <w:szCs w:val="20"/>
        </w:rPr>
      </w:pPr>
      <w:r>
        <w:rPr>
          <w:rFonts w:cstheme="minorHAnsi"/>
          <w:color w:val="000000"/>
          <w:sz w:val="20"/>
          <w:szCs w:val="20"/>
        </w:rPr>
        <w:t>I</w:t>
      </w:r>
      <w:r w:rsidRPr="00CC37B5">
        <w:rPr>
          <w:rFonts w:cstheme="minorHAnsi"/>
          <w:color w:val="000000"/>
          <w:sz w:val="20"/>
          <w:szCs w:val="20"/>
        </w:rPr>
        <w:t>dentification de l’action</w:t>
      </w:r>
    </w:p>
    <w:p w14:paraId="70510E8E" w14:textId="77777777" w:rsidR="00E11BBB" w:rsidRPr="002312F7" w:rsidRDefault="00E11BBB" w:rsidP="00E11BBB">
      <w:pPr>
        <w:pStyle w:val="Paragraphedeliste"/>
        <w:widowControl/>
        <w:numPr>
          <w:ilvl w:val="2"/>
          <w:numId w:val="27"/>
        </w:numPr>
        <w:spacing w:before="0"/>
        <w:contextualSpacing/>
        <w:rPr>
          <w:rFonts w:cstheme="minorHAnsi"/>
          <w:color w:val="000000"/>
          <w:sz w:val="20"/>
          <w:szCs w:val="20"/>
        </w:rPr>
      </w:pPr>
      <w:r w:rsidRPr="002312F7">
        <w:rPr>
          <w:rFonts w:cstheme="minorHAnsi"/>
          <w:color w:val="000000"/>
          <w:sz w:val="20"/>
          <w:szCs w:val="20"/>
        </w:rPr>
        <w:t>Description détaillée de l’action</w:t>
      </w:r>
    </w:p>
    <w:p w14:paraId="70A84270" w14:textId="77777777" w:rsidR="00E11BBB" w:rsidRDefault="00E11BBB" w:rsidP="00E11BBB">
      <w:pPr>
        <w:pStyle w:val="Paragraphedeliste"/>
        <w:widowControl/>
        <w:numPr>
          <w:ilvl w:val="2"/>
          <w:numId w:val="27"/>
        </w:numPr>
        <w:spacing w:before="0"/>
        <w:contextualSpacing/>
        <w:rPr>
          <w:rFonts w:cstheme="minorHAnsi"/>
          <w:color w:val="000000"/>
          <w:sz w:val="20"/>
          <w:szCs w:val="20"/>
        </w:rPr>
      </w:pPr>
      <w:r w:rsidRPr="002312F7">
        <w:rPr>
          <w:rFonts w:cstheme="minorHAnsi"/>
          <w:color w:val="000000"/>
          <w:sz w:val="20"/>
          <w:szCs w:val="20"/>
        </w:rPr>
        <w:t xml:space="preserve">Informations </w:t>
      </w:r>
      <w:r>
        <w:rPr>
          <w:rFonts w:cstheme="minorHAnsi"/>
          <w:color w:val="000000"/>
          <w:sz w:val="20"/>
          <w:szCs w:val="20"/>
        </w:rPr>
        <w:t>facultatives : étapes, partenariat, modalité de recrutement du public bénéficiaire.</w:t>
      </w:r>
    </w:p>
    <w:p w14:paraId="0209AF6A" w14:textId="77777777" w:rsidR="00E11BBB" w:rsidRDefault="00E11BBB" w:rsidP="00E11BBB">
      <w:pPr>
        <w:pStyle w:val="Paragraphedeliste"/>
        <w:widowControl/>
        <w:numPr>
          <w:ilvl w:val="0"/>
          <w:numId w:val="27"/>
        </w:numPr>
        <w:spacing w:before="0"/>
        <w:contextualSpacing/>
        <w:rPr>
          <w:rFonts w:cstheme="minorHAnsi"/>
          <w:color w:val="000000"/>
          <w:sz w:val="20"/>
          <w:szCs w:val="20"/>
        </w:rPr>
      </w:pPr>
      <w:r w:rsidRPr="002312F7">
        <w:rPr>
          <w:rFonts w:cstheme="minorHAnsi"/>
          <w:color w:val="000000"/>
          <w:sz w:val="20"/>
          <w:szCs w:val="20"/>
        </w:rPr>
        <w:t>Descriptif</w:t>
      </w:r>
    </w:p>
    <w:p w14:paraId="489B1833" w14:textId="77777777" w:rsidR="00E11BBB" w:rsidRDefault="00E11BBB" w:rsidP="00E11BBB">
      <w:pPr>
        <w:pStyle w:val="Paragraphedeliste"/>
        <w:widowControl/>
        <w:numPr>
          <w:ilvl w:val="1"/>
          <w:numId w:val="27"/>
        </w:numPr>
        <w:spacing w:before="0"/>
        <w:contextualSpacing/>
        <w:rPr>
          <w:rFonts w:cstheme="minorHAnsi"/>
          <w:color w:val="000000"/>
          <w:sz w:val="20"/>
          <w:szCs w:val="20"/>
        </w:rPr>
      </w:pPr>
      <w:r>
        <w:rPr>
          <w:rFonts w:cstheme="minorHAnsi"/>
          <w:color w:val="000000"/>
          <w:sz w:val="20"/>
          <w:szCs w:val="20"/>
        </w:rPr>
        <w:t>Moyens matériels et humains</w:t>
      </w:r>
    </w:p>
    <w:p w14:paraId="00FC3A32" w14:textId="77777777" w:rsidR="00E11BBB" w:rsidRDefault="00E11BBB" w:rsidP="00E11BBB">
      <w:pPr>
        <w:pStyle w:val="Paragraphedeliste"/>
        <w:widowControl/>
        <w:numPr>
          <w:ilvl w:val="1"/>
          <w:numId w:val="27"/>
        </w:numPr>
        <w:spacing w:before="0"/>
        <w:contextualSpacing/>
        <w:rPr>
          <w:rFonts w:cstheme="minorHAnsi"/>
          <w:color w:val="000000"/>
          <w:sz w:val="20"/>
          <w:szCs w:val="20"/>
        </w:rPr>
      </w:pPr>
      <w:r>
        <w:rPr>
          <w:rFonts w:cstheme="minorHAnsi"/>
          <w:color w:val="000000"/>
          <w:sz w:val="20"/>
          <w:szCs w:val="20"/>
        </w:rPr>
        <w:t>Typologies de l’action</w:t>
      </w:r>
    </w:p>
    <w:p w14:paraId="6751363A" w14:textId="77777777" w:rsidR="00E11BBB" w:rsidRDefault="00E11BBB" w:rsidP="00E11BBB">
      <w:pPr>
        <w:pStyle w:val="Paragraphedeliste"/>
        <w:widowControl/>
        <w:numPr>
          <w:ilvl w:val="1"/>
          <w:numId w:val="27"/>
        </w:numPr>
        <w:spacing w:before="0"/>
        <w:contextualSpacing/>
        <w:rPr>
          <w:rFonts w:cstheme="minorHAnsi"/>
          <w:color w:val="000000"/>
          <w:sz w:val="20"/>
          <w:szCs w:val="20"/>
        </w:rPr>
      </w:pPr>
      <w:r>
        <w:rPr>
          <w:rFonts w:cstheme="minorHAnsi"/>
          <w:color w:val="000000"/>
          <w:sz w:val="20"/>
          <w:szCs w:val="20"/>
        </w:rPr>
        <w:t>Thématiques de l’action</w:t>
      </w:r>
    </w:p>
    <w:p w14:paraId="319A3367" w14:textId="77777777" w:rsidR="00E11BBB" w:rsidRDefault="00E11BBB" w:rsidP="00E11BBB">
      <w:pPr>
        <w:pStyle w:val="Paragraphedeliste"/>
        <w:widowControl/>
        <w:numPr>
          <w:ilvl w:val="1"/>
          <w:numId w:val="27"/>
        </w:numPr>
        <w:spacing w:before="0"/>
        <w:contextualSpacing/>
        <w:rPr>
          <w:rFonts w:cstheme="minorHAnsi"/>
          <w:color w:val="000000"/>
          <w:sz w:val="20"/>
          <w:szCs w:val="20"/>
        </w:rPr>
      </w:pPr>
      <w:r>
        <w:rPr>
          <w:rFonts w:cstheme="minorHAnsi"/>
          <w:color w:val="000000"/>
          <w:sz w:val="20"/>
          <w:szCs w:val="20"/>
        </w:rPr>
        <w:t>Populations concernées (possibilité de prioriser)</w:t>
      </w:r>
    </w:p>
    <w:p w14:paraId="03B2BDAE" w14:textId="77777777" w:rsidR="00E11BBB" w:rsidRPr="00CC37B5" w:rsidRDefault="00E11BBB" w:rsidP="00E11BBB">
      <w:pPr>
        <w:pStyle w:val="Paragraphedeliste"/>
        <w:widowControl/>
        <w:numPr>
          <w:ilvl w:val="0"/>
          <w:numId w:val="27"/>
        </w:numPr>
        <w:spacing w:before="0"/>
        <w:contextualSpacing/>
        <w:rPr>
          <w:rFonts w:cstheme="minorHAnsi"/>
          <w:color w:val="000000"/>
          <w:sz w:val="20"/>
          <w:szCs w:val="20"/>
        </w:rPr>
      </w:pPr>
      <w:r w:rsidRPr="002312F7">
        <w:rPr>
          <w:rFonts w:cstheme="minorHAnsi"/>
          <w:color w:val="000000"/>
          <w:sz w:val="20"/>
          <w:szCs w:val="20"/>
        </w:rPr>
        <w:t>Mesures d’évaluation</w:t>
      </w:r>
    </w:p>
    <w:p w14:paraId="7B2365B8" w14:textId="77777777" w:rsidR="00E11BBB" w:rsidRDefault="00E11BBB" w:rsidP="00E11BBB">
      <w:pPr>
        <w:pStyle w:val="Paragraphedeliste"/>
        <w:widowControl/>
        <w:numPr>
          <w:ilvl w:val="1"/>
          <w:numId w:val="27"/>
        </w:numPr>
        <w:spacing w:before="0"/>
        <w:contextualSpacing/>
        <w:rPr>
          <w:rFonts w:cstheme="minorHAnsi"/>
          <w:color w:val="000000"/>
          <w:sz w:val="20"/>
          <w:szCs w:val="20"/>
        </w:rPr>
      </w:pPr>
      <w:r>
        <w:rPr>
          <w:rFonts w:cstheme="minorHAnsi"/>
          <w:color w:val="000000"/>
          <w:sz w:val="20"/>
          <w:szCs w:val="20"/>
        </w:rPr>
        <w:t>Mesures d’évaluation des moyens</w:t>
      </w:r>
    </w:p>
    <w:p w14:paraId="180235D0" w14:textId="77777777" w:rsidR="00E11BBB" w:rsidRDefault="00E11BBB" w:rsidP="00E11BBB">
      <w:pPr>
        <w:pStyle w:val="Paragraphedeliste"/>
        <w:widowControl/>
        <w:numPr>
          <w:ilvl w:val="1"/>
          <w:numId w:val="27"/>
        </w:numPr>
        <w:spacing w:before="0"/>
        <w:contextualSpacing/>
        <w:rPr>
          <w:rFonts w:cstheme="minorHAnsi"/>
          <w:color w:val="000000"/>
          <w:sz w:val="20"/>
          <w:szCs w:val="20"/>
        </w:rPr>
      </w:pPr>
      <w:r>
        <w:rPr>
          <w:rFonts w:cstheme="minorHAnsi"/>
          <w:color w:val="000000"/>
          <w:sz w:val="20"/>
          <w:szCs w:val="20"/>
        </w:rPr>
        <w:t>Mesures d’évaluation de l’atteinte de l’objectif général de l’action</w:t>
      </w:r>
    </w:p>
    <w:p w14:paraId="27D72AAE" w14:textId="77777777" w:rsidR="00E11BBB" w:rsidRPr="000B2826" w:rsidRDefault="00E11BBB" w:rsidP="00E11BBB">
      <w:pPr>
        <w:jc w:val="both"/>
        <w:rPr>
          <w:rFonts w:cstheme="minorHAnsi"/>
          <w:color w:val="000000"/>
        </w:rPr>
      </w:pPr>
    </w:p>
    <w:p w14:paraId="048D1EF2" w14:textId="77777777" w:rsidR="00E11BBB" w:rsidRPr="00331D4F" w:rsidRDefault="00E11BBB" w:rsidP="00E11BBB">
      <w:pPr>
        <w:pStyle w:val="Paragraphedeliste"/>
        <w:widowControl/>
        <w:numPr>
          <w:ilvl w:val="0"/>
          <w:numId w:val="26"/>
        </w:numPr>
        <w:spacing w:before="0"/>
        <w:ind w:left="851"/>
        <w:contextualSpacing/>
        <w:rPr>
          <w:rFonts w:cstheme="minorHAnsi"/>
          <w:b/>
          <w:color w:val="000000"/>
          <w:sz w:val="20"/>
          <w:szCs w:val="20"/>
        </w:rPr>
      </w:pPr>
      <w:r>
        <w:rPr>
          <w:rFonts w:cstheme="minorHAnsi"/>
          <w:b/>
          <w:color w:val="000000"/>
          <w:sz w:val="20"/>
          <w:szCs w:val="20"/>
        </w:rPr>
        <w:t>Onglet « P</w:t>
      </w:r>
      <w:r w:rsidRPr="00331D4F">
        <w:rPr>
          <w:rFonts w:cstheme="minorHAnsi"/>
          <w:b/>
          <w:color w:val="000000"/>
          <w:sz w:val="20"/>
          <w:szCs w:val="20"/>
        </w:rPr>
        <w:t>lan de financement</w:t>
      </w:r>
      <w:r>
        <w:rPr>
          <w:rFonts w:cstheme="minorHAnsi"/>
          <w:b/>
          <w:color w:val="000000"/>
          <w:sz w:val="20"/>
          <w:szCs w:val="20"/>
        </w:rPr>
        <w:t> »</w:t>
      </w:r>
    </w:p>
    <w:p w14:paraId="34E8D333" w14:textId="77777777" w:rsidR="00E11BBB" w:rsidRDefault="00E11BBB" w:rsidP="00E11BBB">
      <w:pPr>
        <w:pStyle w:val="Paragraphedeliste"/>
        <w:widowControl/>
        <w:numPr>
          <w:ilvl w:val="1"/>
          <w:numId w:val="27"/>
        </w:numPr>
        <w:spacing w:before="0"/>
        <w:contextualSpacing/>
        <w:rPr>
          <w:rFonts w:cstheme="minorHAnsi"/>
          <w:color w:val="000000"/>
          <w:sz w:val="20"/>
          <w:szCs w:val="20"/>
        </w:rPr>
      </w:pPr>
      <w:r>
        <w:rPr>
          <w:rFonts w:cstheme="minorHAnsi"/>
          <w:color w:val="000000"/>
          <w:sz w:val="20"/>
          <w:szCs w:val="20"/>
        </w:rPr>
        <w:t>Saisie des montants</w:t>
      </w:r>
    </w:p>
    <w:p w14:paraId="62FB2896" w14:textId="77777777" w:rsidR="00E11BBB" w:rsidRDefault="00E11BBB" w:rsidP="00E11BBB">
      <w:pPr>
        <w:pStyle w:val="Paragraphedeliste"/>
        <w:widowControl/>
        <w:numPr>
          <w:ilvl w:val="2"/>
          <w:numId w:val="27"/>
        </w:numPr>
        <w:spacing w:before="0"/>
        <w:contextualSpacing/>
        <w:rPr>
          <w:rFonts w:cstheme="minorHAnsi"/>
          <w:color w:val="000000"/>
          <w:sz w:val="20"/>
          <w:szCs w:val="20"/>
        </w:rPr>
      </w:pPr>
      <w:r>
        <w:rPr>
          <w:rFonts w:cstheme="minorHAnsi"/>
          <w:color w:val="000000"/>
          <w:sz w:val="20"/>
          <w:szCs w:val="20"/>
        </w:rPr>
        <w:t>Financements ARS</w:t>
      </w:r>
    </w:p>
    <w:p w14:paraId="5850F342" w14:textId="77777777" w:rsidR="00E11BBB" w:rsidRDefault="00E11BBB" w:rsidP="00E11BBB">
      <w:pPr>
        <w:pStyle w:val="Paragraphedeliste"/>
        <w:widowControl/>
        <w:numPr>
          <w:ilvl w:val="2"/>
          <w:numId w:val="27"/>
        </w:numPr>
        <w:spacing w:before="0"/>
        <w:contextualSpacing/>
        <w:rPr>
          <w:rFonts w:cstheme="minorHAnsi"/>
          <w:color w:val="000000"/>
          <w:sz w:val="20"/>
          <w:szCs w:val="20"/>
        </w:rPr>
      </w:pPr>
      <w:r>
        <w:rPr>
          <w:rFonts w:cstheme="minorHAnsi"/>
          <w:color w:val="000000"/>
          <w:sz w:val="20"/>
          <w:szCs w:val="20"/>
        </w:rPr>
        <w:t>Co-financements</w:t>
      </w:r>
    </w:p>
    <w:p w14:paraId="349112FA" w14:textId="77777777" w:rsidR="00E11BBB" w:rsidRDefault="00E11BBB" w:rsidP="00E11BBB">
      <w:pPr>
        <w:pStyle w:val="Paragraphedeliste"/>
        <w:widowControl/>
        <w:numPr>
          <w:ilvl w:val="1"/>
          <w:numId w:val="27"/>
        </w:numPr>
        <w:spacing w:before="0"/>
        <w:contextualSpacing/>
        <w:rPr>
          <w:rFonts w:cstheme="minorHAnsi"/>
          <w:color w:val="000000"/>
          <w:sz w:val="20"/>
          <w:szCs w:val="20"/>
        </w:rPr>
      </w:pPr>
      <w:r>
        <w:rPr>
          <w:rFonts w:cstheme="minorHAnsi"/>
          <w:color w:val="000000"/>
          <w:sz w:val="20"/>
          <w:szCs w:val="20"/>
        </w:rPr>
        <w:t>Budgets prévisionnels</w:t>
      </w:r>
    </w:p>
    <w:p w14:paraId="3C91DF28" w14:textId="77777777" w:rsidR="00E11BBB" w:rsidRDefault="00E11BBB" w:rsidP="00E11BBB">
      <w:pPr>
        <w:pStyle w:val="Paragraphedeliste"/>
        <w:widowControl/>
        <w:numPr>
          <w:ilvl w:val="2"/>
          <w:numId w:val="27"/>
        </w:numPr>
        <w:spacing w:before="0"/>
        <w:contextualSpacing/>
        <w:rPr>
          <w:rFonts w:cstheme="minorHAnsi"/>
          <w:color w:val="000000"/>
          <w:sz w:val="20"/>
          <w:szCs w:val="20"/>
        </w:rPr>
      </w:pPr>
      <w:r>
        <w:rPr>
          <w:rFonts w:cstheme="minorHAnsi"/>
          <w:color w:val="000000"/>
          <w:sz w:val="20"/>
          <w:szCs w:val="20"/>
        </w:rPr>
        <w:t>Liste des budgets prévisionnels</w:t>
      </w:r>
    </w:p>
    <w:p w14:paraId="432ACF4F" w14:textId="77777777" w:rsidR="00E11BBB" w:rsidRDefault="00E11BBB" w:rsidP="00E11BBB">
      <w:pPr>
        <w:pStyle w:val="Paragraphedeliste"/>
        <w:widowControl/>
        <w:numPr>
          <w:ilvl w:val="2"/>
          <w:numId w:val="27"/>
        </w:numPr>
        <w:spacing w:before="0"/>
        <w:contextualSpacing/>
        <w:rPr>
          <w:rFonts w:cstheme="minorHAnsi"/>
          <w:color w:val="000000"/>
          <w:sz w:val="20"/>
          <w:szCs w:val="20"/>
        </w:rPr>
      </w:pPr>
      <w:r>
        <w:rPr>
          <w:rFonts w:cstheme="minorHAnsi"/>
          <w:color w:val="000000"/>
          <w:sz w:val="20"/>
          <w:szCs w:val="20"/>
        </w:rPr>
        <w:t>Charges</w:t>
      </w:r>
    </w:p>
    <w:p w14:paraId="5C5FD201" w14:textId="77777777" w:rsidR="00E11BBB" w:rsidRPr="00CC37B5" w:rsidRDefault="00E11BBB" w:rsidP="00E11BBB">
      <w:pPr>
        <w:pStyle w:val="Paragraphedeliste"/>
        <w:widowControl/>
        <w:numPr>
          <w:ilvl w:val="2"/>
          <w:numId w:val="27"/>
        </w:numPr>
        <w:spacing w:before="0"/>
        <w:contextualSpacing/>
        <w:rPr>
          <w:rFonts w:cstheme="minorHAnsi"/>
          <w:color w:val="000000"/>
          <w:sz w:val="20"/>
          <w:szCs w:val="20"/>
        </w:rPr>
      </w:pPr>
      <w:r>
        <w:rPr>
          <w:rFonts w:cstheme="minorHAnsi"/>
          <w:color w:val="000000"/>
          <w:sz w:val="20"/>
          <w:szCs w:val="20"/>
        </w:rPr>
        <w:t>Produits</w:t>
      </w:r>
    </w:p>
    <w:p w14:paraId="63085511" w14:textId="77777777" w:rsidR="00E11BBB" w:rsidRPr="00335B2F" w:rsidRDefault="00E11BBB" w:rsidP="00E11BBB">
      <w:pPr>
        <w:ind w:firstLine="708"/>
        <w:rPr>
          <w:rFonts w:eastAsia="Verdana" w:cstheme="minorHAnsi"/>
          <w:i/>
          <w:sz w:val="16"/>
          <w:szCs w:val="16"/>
        </w:rPr>
      </w:pPr>
      <w:r>
        <w:rPr>
          <w:rFonts w:eastAsia="Verdana" w:cstheme="minorHAnsi"/>
          <w:i/>
          <w:sz w:val="16"/>
          <w:szCs w:val="16"/>
        </w:rPr>
        <w:t>A noter : l</w:t>
      </w:r>
      <w:r w:rsidRPr="00335B2F">
        <w:rPr>
          <w:rFonts w:eastAsia="Verdana" w:cstheme="minorHAnsi"/>
          <w:i/>
          <w:sz w:val="16"/>
          <w:szCs w:val="16"/>
        </w:rPr>
        <w:t>es budgets prévisionnels doivent respecter les règles suivantes :</w:t>
      </w:r>
    </w:p>
    <w:p w14:paraId="51B44BCF" w14:textId="77777777" w:rsidR="00E11BBB" w:rsidRPr="00335B2F" w:rsidRDefault="00E11BBB" w:rsidP="00E11BBB">
      <w:pPr>
        <w:pStyle w:val="Paragraphedeliste"/>
        <w:widowControl/>
        <w:numPr>
          <w:ilvl w:val="0"/>
          <w:numId w:val="29"/>
        </w:numPr>
        <w:spacing w:before="0"/>
        <w:ind w:left="1701"/>
        <w:contextualSpacing/>
        <w:jc w:val="left"/>
        <w:rPr>
          <w:rFonts w:cstheme="minorHAnsi"/>
          <w:i/>
          <w:sz w:val="16"/>
          <w:szCs w:val="16"/>
        </w:rPr>
      </w:pPr>
      <w:r w:rsidRPr="00335B2F">
        <w:rPr>
          <w:rFonts w:eastAsia="Verdana" w:cstheme="minorHAnsi"/>
          <w:i/>
          <w:sz w:val="16"/>
          <w:szCs w:val="16"/>
        </w:rPr>
        <w:t>Les dates des budgets prévisionnels doivent couvrir correctement la période de réalisation du dossier.</w:t>
      </w:r>
    </w:p>
    <w:p w14:paraId="0CCD2DDA" w14:textId="77777777" w:rsidR="00E11BBB" w:rsidRPr="00335B2F" w:rsidRDefault="00E11BBB" w:rsidP="00E11BBB">
      <w:pPr>
        <w:pStyle w:val="Paragraphedeliste"/>
        <w:widowControl/>
        <w:numPr>
          <w:ilvl w:val="0"/>
          <w:numId w:val="29"/>
        </w:numPr>
        <w:spacing w:before="0"/>
        <w:ind w:left="1701"/>
        <w:contextualSpacing/>
        <w:jc w:val="left"/>
        <w:rPr>
          <w:rFonts w:cstheme="minorHAnsi"/>
          <w:i/>
          <w:sz w:val="16"/>
          <w:szCs w:val="16"/>
        </w:rPr>
      </w:pPr>
      <w:r w:rsidRPr="00335B2F">
        <w:rPr>
          <w:rFonts w:eastAsia="Verdana" w:cstheme="minorHAnsi"/>
          <w:i/>
          <w:sz w:val="16"/>
          <w:szCs w:val="16"/>
        </w:rPr>
        <w:t>Le total des charges doit être égal au total des produits pour chaque budget prévisionnel.</w:t>
      </w:r>
    </w:p>
    <w:p w14:paraId="3664BC05" w14:textId="77777777" w:rsidR="00E11BBB" w:rsidRPr="00335B2F" w:rsidRDefault="00E11BBB" w:rsidP="00E11BBB">
      <w:pPr>
        <w:pStyle w:val="Paragraphedeliste"/>
        <w:widowControl/>
        <w:numPr>
          <w:ilvl w:val="0"/>
          <w:numId w:val="29"/>
        </w:numPr>
        <w:spacing w:before="0"/>
        <w:ind w:left="1701"/>
        <w:contextualSpacing/>
        <w:jc w:val="left"/>
        <w:rPr>
          <w:rFonts w:ascii="Arial" w:hAnsi="Arial"/>
          <w:i/>
          <w:sz w:val="16"/>
          <w:szCs w:val="16"/>
        </w:rPr>
      </w:pPr>
      <w:r w:rsidRPr="00335B2F">
        <w:rPr>
          <w:rFonts w:eastAsia="Verdana" w:cstheme="minorHAnsi"/>
          <w:i/>
          <w:sz w:val="16"/>
          <w:szCs w:val="16"/>
        </w:rPr>
        <w:t>Le total global des produits sur le compte ARS doit être égal au total global du financement de l’ARS.</w:t>
      </w:r>
    </w:p>
    <w:p w14:paraId="518DCBA8" w14:textId="77777777" w:rsidR="00E11BBB" w:rsidRPr="00CC37B5" w:rsidRDefault="00E11BBB" w:rsidP="00E11BBB">
      <w:pPr>
        <w:pStyle w:val="Paragraphedeliste"/>
        <w:widowControl/>
        <w:numPr>
          <w:ilvl w:val="1"/>
          <w:numId w:val="27"/>
        </w:numPr>
        <w:spacing w:before="0"/>
        <w:contextualSpacing/>
        <w:rPr>
          <w:rFonts w:cstheme="minorHAnsi"/>
          <w:color w:val="000000"/>
          <w:sz w:val="20"/>
          <w:szCs w:val="20"/>
        </w:rPr>
      </w:pPr>
      <w:r>
        <w:rPr>
          <w:rFonts w:cstheme="minorHAnsi"/>
          <w:color w:val="000000"/>
          <w:sz w:val="20"/>
          <w:szCs w:val="20"/>
        </w:rPr>
        <w:t>Synthèse financière</w:t>
      </w:r>
    </w:p>
    <w:p w14:paraId="47CABC94" w14:textId="77777777" w:rsidR="00E11BBB" w:rsidRDefault="00E11BBB" w:rsidP="00E11BBB">
      <w:pPr>
        <w:pStyle w:val="Paragraphedeliste"/>
        <w:widowControl/>
        <w:numPr>
          <w:ilvl w:val="2"/>
          <w:numId w:val="27"/>
        </w:numPr>
        <w:spacing w:before="0"/>
        <w:contextualSpacing/>
        <w:rPr>
          <w:rFonts w:cstheme="minorHAnsi"/>
          <w:color w:val="000000"/>
          <w:sz w:val="20"/>
          <w:szCs w:val="20"/>
        </w:rPr>
      </w:pPr>
      <w:r>
        <w:rPr>
          <w:rFonts w:cstheme="minorHAnsi"/>
          <w:color w:val="000000"/>
          <w:sz w:val="20"/>
          <w:szCs w:val="20"/>
        </w:rPr>
        <w:t>Synthèse du plan de financement</w:t>
      </w:r>
    </w:p>
    <w:p w14:paraId="47B15DB8" w14:textId="77777777" w:rsidR="00E11BBB" w:rsidRDefault="00E11BBB" w:rsidP="00E11BBB">
      <w:pPr>
        <w:jc w:val="both"/>
        <w:rPr>
          <w:rFonts w:cstheme="minorHAnsi"/>
          <w:color w:val="000000"/>
        </w:rPr>
      </w:pPr>
    </w:p>
    <w:p w14:paraId="7A654185" w14:textId="77777777" w:rsidR="00E11BBB" w:rsidRPr="001D11F0" w:rsidRDefault="00E11BBB" w:rsidP="00E11BBB">
      <w:pPr>
        <w:pStyle w:val="Paragraphedeliste"/>
        <w:widowControl/>
        <w:numPr>
          <w:ilvl w:val="1"/>
          <w:numId w:val="28"/>
        </w:numPr>
        <w:spacing w:before="0"/>
        <w:contextualSpacing/>
        <w:rPr>
          <w:rFonts w:cstheme="minorHAnsi"/>
          <w:b/>
          <w:color w:val="000000"/>
        </w:rPr>
      </w:pPr>
      <w:r w:rsidRPr="001D11F0">
        <w:rPr>
          <w:rFonts w:cstheme="minorHAnsi"/>
          <w:b/>
          <w:color w:val="000000"/>
        </w:rPr>
        <w:t>Télécharger les pièces obligatoires :</w:t>
      </w:r>
    </w:p>
    <w:p w14:paraId="198F77D1" w14:textId="77777777" w:rsidR="00E11BBB" w:rsidRDefault="00E11BBB" w:rsidP="00E11BBB">
      <w:pPr>
        <w:jc w:val="both"/>
        <w:rPr>
          <w:rFonts w:cstheme="minorHAnsi"/>
          <w:color w:val="000000"/>
        </w:rPr>
      </w:pPr>
    </w:p>
    <w:p w14:paraId="2FF44101" w14:textId="77777777" w:rsidR="00E11BBB" w:rsidRDefault="00E11BBB" w:rsidP="00E11BBB">
      <w:pPr>
        <w:pStyle w:val="Paragraphedeliste"/>
        <w:widowControl/>
        <w:numPr>
          <w:ilvl w:val="0"/>
          <w:numId w:val="27"/>
        </w:numPr>
        <w:spacing w:before="0"/>
        <w:contextualSpacing/>
        <w:rPr>
          <w:rFonts w:cstheme="minorHAnsi"/>
          <w:color w:val="000000"/>
          <w:sz w:val="20"/>
          <w:szCs w:val="20"/>
        </w:rPr>
      </w:pPr>
      <w:r w:rsidRPr="00CB3BB3">
        <w:rPr>
          <w:rFonts w:cstheme="minorHAnsi"/>
          <w:color w:val="000000"/>
          <w:sz w:val="20"/>
          <w:szCs w:val="20"/>
        </w:rPr>
        <w:t xml:space="preserve">Télécharger les pièces administratives </w:t>
      </w:r>
      <w:r>
        <w:rPr>
          <w:rFonts w:cstheme="minorHAnsi"/>
          <w:color w:val="000000"/>
          <w:sz w:val="20"/>
          <w:szCs w:val="20"/>
        </w:rPr>
        <w:t>(Icône</w:t>
      </w:r>
      <w:r w:rsidRPr="00CB3BB3">
        <w:rPr>
          <w:rFonts w:cstheme="minorHAnsi"/>
          <w:color w:val="000000"/>
          <w:sz w:val="20"/>
          <w:szCs w:val="20"/>
        </w:rPr>
        <w:t xml:space="preserve"> « pièces jointes » </w:t>
      </w:r>
      <w:r>
        <w:rPr>
          <w:rFonts w:cstheme="minorHAnsi"/>
          <w:color w:val="000000"/>
          <w:sz w:val="20"/>
          <w:szCs w:val="20"/>
        </w:rPr>
        <w:t>barre de navigation verticale bleue) :</w:t>
      </w:r>
    </w:p>
    <w:p w14:paraId="486E800E" w14:textId="51907C72" w:rsidR="00E11BBB" w:rsidRPr="006571AD" w:rsidRDefault="00E11BBB" w:rsidP="00E11BBB">
      <w:pPr>
        <w:pStyle w:val="Paragraphedeliste"/>
        <w:widowControl/>
        <w:numPr>
          <w:ilvl w:val="1"/>
          <w:numId w:val="27"/>
        </w:numPr>
        <w:spacing w:before="0"/>
        <w:contextualSpacing/>
        <w:rPr>
          <w:rFonts w:cstheme="minorHAnsi"/>
          <w:color w:val="000000"/>
          <w:sz w:val="20"/>
          <w:szCs w:val="20"/>
        </w:rPr>
      </w:pPr>
      <w:r w:rsidRPr="006571AD">
        <w:rPr>
          <w:rFonts w:cstheme="minorHAnsi"/>
          <w:color w:val="000000"/>
          <w:sz w:val="20"/>
          <w:szCs w:val="20"/>
        </w:rPr>
        <w:t>Relevé d’identité bancaire</w:t>
      </w:r>
      <w:r w:rsidR="00505537">
        <w:rPr>
          <w:rFonts w:cstheme="minorHAnsi"/>
          <w:color w:val="000000"/>
          <w:sz w:val="20"/>
          <w:szCs w:val="20"/>
        </w:rPr>
        <w:t xml:space="preserve"> daté et signé</w:t>
      </w:r>
    </w:p>
    <w:p w14:paraId="523377DF" w14:textId="77777777" w:rsidR="00E11BBB" w:rsidRPr="006571AD" w:rsidRDefault="00E11BBB" w:rsidP="00E11BBB">
      <w:pPr>
        <w:pStyle w:val="Paragraphedeliste"/>
        <w:widowControl/>
        <w:numPr>
          <w:ilvl w:val="1"/>
          <w:numId w:val="27"/>
        </w:numPr>
        <w:spacing w:before="0"/>
        <w:contextualSpacing/>
        <w:rPr>
          <w:rFonts w:cstheme="minorHAnsi"/>
          <w:color w:val="000000"/>
          <w:sz w:val="20"/>
          <w:szCs w:val="20"/>
        </w:rPr>
      </w:pPr>
      <w:r w:rsidRPr="006571AD">
        <w:rPr>
          <w:rFonts w:cstheme="minorHAnsi"/>
          <w:color w:val="000000"/>
          <w:sz w:val="20"/>
          <w:szCs w:val="20"/>
        </w:rPr>
        <w:t>Statuts de l’établissement (pour les associations uniquement)</w:t>
      </w:r>
    </w:p>
    <w:p w14:paraId="1B8A773D" w14:textId="77777777" w:rsidR="00E11BBB" w:rsidRPr="006571AD" w:rsidRDefault="00E11BBB" w:rsidP="00E11BBB">
      <w:pPr>
        <w:pStyle w:val="Paragraphedeliste"/>
        <w:widowControl/>
        <w:numPr>
          <w:ilvl w:val="1"/>
          <w:numId w:val="27"/>
        </w:numPr>
        <w:spacing w:before="0"/>
        <w:contextualSpacing/>
        <w:rPr>
          <w:rFonts w:cstheme="minorHAnsi"/>
          <w:color w:val="000000"/>
          <w:sz w:val="20"/>
          <w:szCs w:val="20"/>
        </w:rPr>
      </w:pPr>
      <w:r w:rsidRPr="006571AD">
        <w:rPr>
          <w:rFonts w:cstheme="minorHAnsi"/>
          <w:color w:val="000000"/>
          <w:sz w:val="20"/>
          <w:szCs w:val="20"/>
        </w:rPr>
        <w:t>Dernier exercice comptable valide (bilan et compte de résultats) (pour les associations uniquement)</w:t>
      </w:r>
    </w:p>
    <w:p w14:paraId="2A0D0EBE" w14:textId="77777777" w:rsidR="00E11BBB" w:rsidRPr="00335B2F" w:rsidRDefault="00E11BBB" w:rsidP="00E11BBB">
      <w:pPr>
        <w:pStyle w:val="Paragraphedeliste"/>
        <w:ind w:left="1440"/>
        <w:rPr>
          <w:rFonts w:cstheme="minorHAnsi"/>
          <w:i/>
          <w:color w:val="000000"/>
          <w:sz w:val="16"/>
          <w:szCs w:val="16"/>
        </w:rPr>
      </w:pPr>
      <w:r w:rsidRPr="00335B2F">
        <w:rPr>
          <w:rFonts w:cstheme="minorHAnsi"/>
          <w:i/>
          <w:color w:val="000000"/>
          <w:sz w:val="16"/>
          <w:szCs w:val="16"/>
        </w:rPr>
        <w:t>A noter : Si les pièces jointes ont été précédemment téléversées dans le coffre-fort de l’organisme (cf paragraphe 3.a), elles sont directement associées au projet lors de sa création. L’inverse n’a pas lieu, les pièces jointes téléversées dans le projet ne sont pas automatiquement ajoutées à l’organisme.</w:t>
      </w:r>
    </w:p>
    <w:p w14:paraId="51FB4F9C" w14:textId="77777777" w:rsidR="00E11BBB" w:rsidRDefault="00E11BBB" w:rsidP="00E11BBB">
      <w:pPr>
        <w:ind w:firstLine="45"/>
        <w:jc w:val="both"/>
        <w:rPr>
          <w:rFonts w:cstheme="minorHAnsi"/>
          <w:color w:val="000000"/>
        </w:rPr>
      </w:pPr>
    </w:p>
    <w:p w14:paraId="312A038B" w14:textId="77777777" w:rsidR="00E11BBB" w:rsidRDefault="00E11BBB" w:rsidP="00E11BBB">
      <w:pPr>
        <w:pStyle w:val="Paragraphedeliste"/>
        <w:widowControl/>
        <w:numPr>
          <w:ilvl w:val="0"/>
          <w:numId w:val="28"/>
        </w:numPr>
        <w:spacing w:before="0"/>
        <w:contextualSpacing/>
        <w:rPr>
          <w:rFonts w:cstheme="minorHAnsi"/>
          <w:b/>
          <w:color w:val="000000"/>
        </w:rPr>
      </w:pPr>
      <w:r>
        <w:rPr>
          <w:rFonts w:cstheme="minorHAnsi"/>
          <w:b/>
          <w:color w:val="000000"/>
        </w:rPr>
        <w:t>Communication par messagerie STARSFIR</w:t>
      </w:r>
    </w:p>
    <w:p w14:paraId="33D6A63E" w14:textId="77777777" w:rsidR="00E11BBB" w:rsidRDefault="00E11BBB" w:rsidP="00E11BBB">
      <w:pPr>
        <w:jc w:val="both"/>
        <w:rPr>
          <w:rFonts w:cstheme="minorHAnsi"/>
          <w:color w:val="000000"/>
        </w:rPr>
      </w:pPr>
    </w:p>
    <w:p w14:paraId="4CB45B95" w14:textId="77777777" w:rsidR="00E11BBB" w:rsidRDefault="00E11BBB" w:rsidP="00E11BBB">
      <w:pPr>
        <w:pStyle w:val="Paragraphedeliste"/>
        <w:widowControl/>
        <w:numPr>
          <w:ilvl w:val="0"/>
          <w:numId w:val="30"/>
        </w:numPr>
        <w:spacing w:before="0" w:after="160" w:line="259" w:lineRule="auto"/>
        <w:contextualSpacing/>
        <w:jc w:val="left"/>
        <w:rPr>
          <w:rFonts w:cstheme="minorHAnsi"/>
          <w:sz w:val="20"/>
          <w:szCs w:val="20"/>
        </w:rPr>
      </w:pPr>
      <w:r w:rsidRPr="005D65BB">
        <w:rPr>
          <w:rFonts w:cstheme="minorHAnsi"/>
          <w:sz w:val="20"/>
          <w:szCs w:val="20"/>
        </w:rPr>
        <w:t xml:space="preserve">Tout échange </w:t>
      </w:r>
      <w:r>
        <w:rPr>
          <w:rFonts w:cstheme="minorHAnsi"/>
          <w:sz w:val="20"/>
          <w:szCs w:val="20"/>
        </w:rPr>
        <w:t>avec l’ARS ou toute question</w:t>
      </w:r>
      <w:r w:rsidRPr="005D65BB">
        <w:rPr>
          <w:rFonts w:cstheme="minorHAnsi"/>
          <w:sz w:val="20"/>
          <w:szCs w:val="20"/>
        </w:rPr>
        <w:t xml:space="preserve"> à propos d’un projet </w:t>
      </w:r>
      <w:r>
        <w:rPr>
          <w:rFonts w:cstheme="minorHAnsi"/>
          <w:sz w:val="20"/>
          <w:szCs w:val="20"/>
        </w:rPr>
        <w:t xml:space="preserve">déposé </w:t>
      </w:r>
      <w:r w:rsidRPr="005D65BB">
        <w:rPr>
          <w:rFonts w:cstheme="minorHAnsi"/>
          <w:sz w:val="20"/>
          <w:szCs w:val="20"/>
        </w:rPr>
        <w:t xml:space="preserve">est à envoyer par la messagerie sécurisée </w:t>
      </w:r>
      <w:r>
        <w:rPr>
          <w:rFonts w:cstheme="minorHAnsi"/>
          <w:sz w:val="20"/>
          <w:szCs w:val="20"/>
        </w:rPr>
        <w:t xml:space="preserve">STARSFIR </w:t>
      </w:r>
      <w:r w:rsidRPr="005D65BB">
        <w:rPr>
          <w:rFonts w:cstheme="minorHAnsi"/>
          <w:sz w:val="20"/>
          <w:szCs w:val="20"/>
        </w:rPr>
        <w:t>(</w:t>
      </w:r>
      <w:r>
        <w:rPr>
          <w:rFonts w:cstheme="minorHAnsi"/>
          <w:sz w:val="20"/>
          <w:szCs w:val="20"/>
        </w:rPr>
        <w:t>barre de navigation verticale bleue, dernier icône</w:t>
      </w:r>
      <w:r w:rsidRPr="005D65BB">
        <w:rPr>
          <w:rFonts w:cstheme="minorHAnsi"/>
          <w:sz w:val="20"/>
          <w:szCs w:val="20"/>
        </w:rPr>
        <w:t>).</w:t>
      </w:r>
    </w:p>
    <w:p w14:paraId="3E2A52C6" w14:textId="77777777" w:rsidR="00E11BBB" w:rsidRDefault="00E11BBB" w:rsidP="00E11BBB">
      <w:pPr>
        <w:pStyle w:val="Paragraphedeliste"/>
        <w:rPr>
          <w:rFonts w:cstheme="minorHAnsi"/>
          <w:sz w:val="20"/>
          <w:szCs w:val="20"/>
        </w:rPr>
      </w:pPr>
    </w:p>
    <w:p w14:paraId="78B64221" w14:textId="77777777" w:rsidR="00E11BBB" w:rsidRPr="00DC740F" w:rsidRDefault="00E11BBB" w:rsidP="00E11BBB">
      <w:pPr>
        <w:pStyle w:val="Paragraphedeliste"/>
        <w:widowControl/>
        <w:numPr>
          <w:ilvl w:val="0"/>
          <w:numId w:val="30"/>
        </w:numPr>
        <w:spacing w:before="0" w:after="160" w:line="259" w:lineRule="auto"/>
        <w:contextualSpacing/>
        <w:jc w:val="left"/>
        <w:rPr>
          <w:rFonts w:cstheme="minorHAnsi"/>
          <w:sz w:val="20"/>
          <w:szCs w:val="20"/>
        </w:rPr>
      </w:pPr>
      <w:r w:rsidRPr="00DC740F">
        <w:rPr>
          <w:rFonts w:cstheme="minorHAnsi"/>
          <w:sz w:val="20"/>
          <w:szCs w:val="20"/>
        </w:rPr>
        <w:t>L’écran de dialogue est dispon</w:t>
      </w:r>
      <w:r>
        <w:rPr>
          <w:rFonts w:cstheme="minorHAnsi"/>
          <w:sz w:val="20"/>
          <w:szCs w:val="20"/>
        </w:rPr>
        <w:t>ible une fois le dossier déposé. Des échanges seront alors possibles entre le gestionnaire et le porteur de projet.</w:t>
      </w:r>
    </w:p>
    <w:p w14:paraId="0313E1C8" w14:textId="77777777" w:rsidR="00E11BBB" w:rsidRDefault="00E11BBB" w:rsidP="00E11BBB">
      <w:pPr>
        <w:ind w:firstLine="45"/>
        <w:jc w:val="both"/>
        <w:rPr>
          <w:rFonts w:cstheme="minorHAnsi"/>
          <w:color w:val="000000"/>
        </w:rPr>
      </w:pPr>
    </w:p>
    <w:p w14:paraId="2CC95773" w14:textId="77777777" w:rsidR="00E11BBB" w:rsidRDefault="00E11BBB" w:rsidP="00E11BBB">
      <w:pPr>
        <w:pStyle w:val="Paragraphedeliste"/>
        <w:widowControl/>
        <w:numPr>
          <w:ilvl w:val="0"/>
          <w:numId w:val="28"/>
        </w:numPr>
        <w:spacing w:before="0"/>
        <w:contextualSpacing/>
        <w:rPr>
          <w:rFonts w:cstheme="minorHAnsi"/>
          <w:b/>
          <w:color w:val="000000"/>
        </w:rPr>
      </w:pPr>
      <w:r>
        <w:rPr>
          <w:rFonts w:cstheme="minorHAnsi"/>
          <w:b/>
          <w:color w:val="000000"/>
        </w:rPr>
        <w:t>Les étapes de gestion du projet</w:t>
      </w:r>
    </w:p>
    <w:p w14:paraId="432CAD8C" w14:textId="77777777" w:rsidR="00E11BBB" w:rsidRPr="004A4B7D" w:rsidRDefault="00E11BBB" w:rsidP="00E11BBB">
      <w:pPr>
        <w:pStyle w:val="Paragraphedeliste"/>
        <w:rPr>
          <w:rFonts w:cstheme="minorHAnsi"/>
          <w:color w:val="000000"/>
          <w:sz w:val="20"/>
          <w:szCs w:val="20"/>
        </w:rPr>
      </w:pPr>
    </w:p>
    <w:p w14:paraId="240AAB61" w14:textId="77777777" w:rsidR="00E11BBB" w:rsidRPr="00CF472D" w:rsidRDefault="00E11BBB" w:rsidP="00E11BBB">
      <w:pPr>
        <w:pStyle w:val="Paragraphedeliste"/>
        <w:widowControl/>
        <w:numPr>
          <w:ilvl w:val="0"/>
          <w:numId w:val="27"/>
        </w:numPr>
        <w:spacing w:before="0"/>
        <w:contextualSpacing/>
        <w:rPr>
          <w:rFonts w:cstheme="minorHAnsi"/>
          <w:color w:val="000000"/>
          <w:sz w:val="20"/>
          <w:szCs w:val="20"/>
        </w:rPr>
      </w:pPr>
      <w:r w:rsidRPr="004A4B7D">
        <w:rPr>
          <w:rFonts w:cstheme="minorHAnsi"/>
          <w:color w:val="000000"/>
          <w:sz w:val="20"/>
          <w:szCs w:val="20"/>
        </w:rPr>
        <w:t xml:space="preserve">Le projet passe par différentes étapes : la Recevabilité, l’Instruction, et le comité </w:t>
      </w:r>
      <w:r>
        <w:rPr>
          <w:rFonts w:cstheme="minorHAnsi"/>
          <w:color w:val="000000"/>
          <w:sz w:val="20"/>
          <w:szCs w:val="20"/>
        </w:rPr>
        <w:t xml:space="preserve">de programmation </w:t>
      </w:r>
      <w:r w:rsidRPr="004A4B7D">
        <w:rPr>
          <w:rFonts w:cstheme="minorHAnsi"/>
          <w:color w:val="000000"/>
          <w:sz w:val="20"/>
          <w:szCs w:val="20"/>
        </w:rPr>
        <w:t>avant d’être contractualisé</w:t>
      </w:r>
      <w:r>
        <w:rPr>
          <w:rFonts w:cstheme="minorHAnsi"/>
          <w:color w:val="000000"/>
          <w:sz w:val="20"/>
          <w:szCs w:val="20"/>
        </w:rPr>
        <w:t xml:space="preserve"> si retenu, et s</w:t>
      </w:r>
      <w:r w:rsidRPr="00CF472D">
        <w:rPr>
          <w:rFonts w:cstheme="minorHAnsi"/>
          <w:color w:val="000000"/>
          <w:sz w:val="20"/>
          <w:szCs w:val="20"/>
        </w:rPr>
        <w:t>on statut évolue au cours du processus de gestion et de programmation des projets :</w:t>
      </w:r>
    </w:p>
    <w:p w14:paraId="485D61B5" w14:textId="77777777" w:rsidR="00E11BBB" w:rsidRPr="004A4B7D"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sidRPr="004A4B7D">
        <w:rPr>
          <w:rFonts w:cstheme="minorHAnsi"/>
          <w:sz w:val="20"/>
          <w:szCs w:val="20"/>
        </w:rPr>
        <w:t>En création</w:t>
      </w:r>
    </w:p>
    <w:p w14:paraId="417A42CE" w14:textId="77777777" w:rsidR="00E11BBB" w:rsidRPr="004A4B7D"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sidRPr="004A4B7D">
        <w:rPr>
          <w:rFonts w:cstheme="minorHAnsi"/>
          <w:sz w:val="20"/>
          <w:szCs w:val="20"/>
        </w:rPr>
        <w:t>Déposé</w:t>
      </w:r>
    </w:p>
    <w:p w14:paraId="0A61C1D0" w14:textId="77777777" w:rsidR="00E11BBB" w:rsidRPr="004A4B7D"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sidRPr="004A4B7D">
        <w:rPr>
          <w:rFonts w:cstheme="minorHAnsi"/>
          <w:sz w:val="20"/>
          <w:szCs w:val="20"/>
        </w:rPr>
        <w:t>Recevable</w:t>
      </w:r>
    </w:p>
    <w:p w14:paraId="63550E65" w14:textId="77777777" w:rsidR="00E11BBB" w:rsidRPr="004A4B7D"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sidRPr="004A4B7D">
        <w:rPr>
          <w:rFonts w:cstheme="minorHAnsi"/>
          <w:sz w:val="20"/>
          <w:szCs w:val="20"/>
        </w:rPr>
        <w:t>Instruit</w:t>
      </w:r>
    </w:p>
    <w:p w14:paraId="51161D9E" w14:textId="77777777" w:rsidR="00E11BBB" w:rsidRPr="004A4B7D"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sidRPr="004A4B7D">
        <w:rPr>
          <w:rFonts w:cstheme="minorHAnsi"/>
          <w:sz w:val="20"/>
          <w:szCs w:val="20"/>
        </w:rPr>
        <w:t>Présenté en comité</w:t>
      </w:r>
    </w:p>
    <w:p w14:paraId="587B29F0" w14:textId="77777777" w:rsidR="00E11BBB" w:rsidRPr="004A4B7D"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sidRPr="004A4B7D">
        <w:rPr>
          <w:rFonts w:cstheme="minorHAnsi"/>
          <w:sz w:val="20"/>
          <w:szCs w:val="20"/>
        </w:rPr>
        <w:t>Programmé</w:t>
      </w:r>
    </w:p>
    <w:p w14:paraId="0804B97A" w14:textId="77777777" w:rsidR="00E11BBB" w:rsidRPr="004A4B7D"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sidRPr="004A4B7D">
        <w:rPr>
          <w:rFonts w:cstheme="minorHAnsi"/>
          <w:sz w:val="20"/>
          <w:szCs w:val="20"/>
        </w:rPr>
        <w:t>Contractualisé</w:t>
      </w:r>
    </w:p>
    <w:p w14:paraId="384C3644" w14:textId="77777777" w:rsidR="00E11BBB" w:rsidRPr="004A4B7D"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sidRPr="004A4B7D">
        <w:rPr>
          <w:rFonts w:cstheme="minorHAnsi"/>
          <w:sz w:val="20"/>
          <w:szCs w:val="20"/>
        </w:rPr>
        <w:t>Réalisé</w:t>
      </w:r>
    </w:p>
    <w:p w14:paraId="5ECAAA57" w14:textId="77777777" w:rsidR="00E11BBB"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sidRPr="004A4B7D">
        <w:rPr>
          <w:rFonts w:cstheme="minorHAnsi"/>
          <w:sz w:val="20"/>
          <w:szCs w:val="20"/>
        </w:rPr>
        <w:t>Clôturé</w:t>
      </w:r>
    </w:p>
    <w:p w14:paraId="1FF5AB11" w14:textId="77777777" w:rsidR="00E11BBB" w:rsidRDefault="00E11BBB" w:rsidP="00E11BBB">
      <w:pPr>
        <w:pStyle w:val="Paragraphedeliste"/>
        <w:ind w:left="1440"/>
        <w:rPr>
          <w:rFonts w:cstheme="minorHAnsi"/>
          <w:sz w:val="20"/>
          <w:szCs w:val="20"/>
        </w:rPr>
      </w:pPr>
    </w:p>
    <w:p w14:paraId="2EB06E63" w14:textId="77777777" w:rsidR="00E11BBB" w:rsidRDefault="00E11BBB" w:rsidP="00E11BBB">
      <w:pPr>
        <w:pStyle w:val="Paragraphedeliste"/>
        <w:widowControl/>
        <w:numPr>
          <w:ilvl w:val="0"/>
          <w:numId w:val="27"/>
        </w:numPr>
        <w:spacing w:before="0" w:after="160" w:line="259" w:lineRule="auto"/>
        <w:contextualSpacing/>
        <w:jc w:val="left"/>
        <w:rPr>
          <w:rFonts w:cstheme="minorHAnsi"/>
          <w:sz w:val="20"/>
          <w:szCs w:val="20"/>
        </w:rPr>
      </w:pPr>
      <w:r>
        <w:rPr>
          <w:rFonts w:cstheme="minorHAnsi"/>
          <w:sz w:val="20"/>
          <w:szCs w:val="20"/>
        </w:rPr>
        <w:t>Le contact de la structure peut recevoir les notifications par mails l’alertant de l’évolution du statut de ses projets. A indiquer lorsqu’il renseigne les contacts de la structure.</w:t>
      </w:r>
    </w:p>
    <w:p w14:paraId="4187A32E" w14:textId="77777777" w:rsidR="00E11BBB" w:rsidRDefault="00E11BBB" w:rsidP="00E11BBB">
      <w:pPr>
        <w:pStyle w:val="Paragraphedeliste"/>
        <w:rPr>
          <w:rFonts w:cstheme="minorHAnsi"/>
          <w:sz w:val="20"/>
          <w:szCs w:val="20"/>
        </w:rPr>
      </w:pPr>
    </w:p>
    <w:p w14:paraId="0B8C060A" w14:textId="77777777" w:rsidR="00E11BBB" w:rsidRDefault="00E11BBB" w:rsidP="00E11BBB">
      <w:pPr>
        <w:pStyle w:val="Paragraphedeliste"/>
        <w:rPr>
          <w:rFonts w:cstheme="minorHAnsi"/>
          <w:sz w:val="20"/>
          <w:szCs w:val="20"/>
        </w:rPr>
      </w:pPr>
    </w:p>
    <w:p w14:paraId="15D05772" w14:textId="77777777" w:rsidR="00E11BBB" w:rsidRDefault="00E11BBB" w:rsidP="00E11BBB">
      <w:pPr>
        <w:pStyle w:val="Paragraphedeliste"/>
        <w:widowControl/>
        <w:numPr>
          <w:ilvl w:val="0"/>
          <w:numId w:val="28"/>
        </w:numPr>
        <w:spacing w:before="0"/>
        <w:contextualSpacing/>
        <w:rPr>
          <w:rFonts w:cstheme="minorHAnsi"/>
          <w:b/>
          <w:color w:val="000000"/>
        </w:rPr>
      </w:pPr>
      <w:r>
        <w:rPr>
          <w:rFonts w:cstheme="minorHAnsi"/>
          <w:b/>
          <w:color w:val="000000"/>
        </w:rPr>
        <w:t>La contractualisation</w:t>
      </w:r>
    </w:p>
    <w:p w14:paraId="74B77186" w14:textId="77777777" w:rsidR="00E11BBB" w:rsidRDefault="00E11BBB" w:rsidP="00E11BBB">
      <w:pPr>
        <w:jc w:val="both"/>
        <w:rPr>
          <w:rFonts w:cstheme="minorHAnsi"/>
          <w:b/>
          <w:color w:val="000000"/>
        </w:rPr>
      </w:pPr>
    </w:p>
    <w:p w14:paraId="3C8B1BF7" w14:textId="77777777" w:rsidR="00E11BBB" w:rsidRDefault="00E11BBB" w:rsidP="00E11BBB">
      <w:pPr>
        <w:pStyle w:val="Paragraphedeliste"/>
        <w:widowControl/>
        <w:numPr>
          <w:ilvl w:val="0"/>
          <w:numId w:val="27"/>
        </w:numPr>
        <w:spacing w:before="0" w:after="160" w:line="259" w:lineRule="auto"/>
        <w:contextualSpacing/>
        <w:jc w:val="left"/>
        <w:rPr>
          <w:rFonts w:cstheme="minorHAnsi"/>
          <w:sz w:val="20"/>
          <w:szCs w:val="20"/>
        </w:rPr>
      </w:pPr>
      <w:r>
        <w:rPr>
          <w:rFonts w:cstheme="minorHAnsi"/>
          <w:sz w:val="20"/>
          <w:szCs w:val="20"/>
        </w:rPr>
        <w:t>Si le projet a fait l’objet d’un avis favorable en comité, la convention sera transmise par l’ARS sur STARSFIR (Icône « poignée de mains », barre de navigation verticale bleue).</w:t>
      </w:r>
    </w:p>
    <w:p w14:paraId="3FBC96FE" w14:textId="77777777" w:rsidR="00E11BBB" w:rsidRPr="00472D44" w:rsidRDefault="00E11BBB" w:rsidP="00E11BBB">
      <w:pPr>
        <w:pStyle w:val="Paragraphedeliste"/>
        <w:widowControl/>
        <w:numPr>
          <w:ilvl w:val="0"/>
          <w:numId w:val="27"/>
        </w:numPr>
        <w:spacing w:before="0" w:after="160" w:line="259" w:lineRule="auto"/>
        <w:contextualSpacing/>
        <w:jc w:val="left"/>
        <w:rPr>
          <w:rFonts w:cstheme="minorHAnsi"/>
          <w:sz w:val="20"/>
          <w:szCs w:val="20"/>
        </w:rPr>
      </w:pPr>
      <w:r w:rsidRPr="00472D44">
        <w:rPr>
          <w:rFonts w:cstheme="minorHAnsi"/>
          <w:sz w:val="20"/>
          <w:szCs w:val="20"/>
        </w:rPr>
        <w:t xml:space="preserve">Elle sera ensuite transmise signée par le porteur de projet en cliquant sur « Envoyer la convention au gestionnaire ». Cette action générera un mail envoyé au gestionnaire de l’ARS. </w:t>
      </w:r>
    </w:p>
    <w:p w14:paraId="40F953F5" w14:textId="77777777" w:rsidR="00E11BBB" w:rsidRPr="00472D44" w:rsidRDefault="00E11BBB" w:rsidP="00E11BBB">
      <w:pPr>
        <w:pStyle w:val="Paragraphedeliste"/>
        <w:widowControl/>
        <w:numPr>
          <w:ilvl w:val="0"/>
          <w:numId w:val="27"/>
        </w:numPr>
        <w:spacing w:before="0" w:after="160" w:line="259" w:lineRule="auto"/>
        <w:contextualSpacing/>
        <w:jc w:val="left"/>
        <w:rPr>
          <w:rFonts w:cstheme="minorHAnsi"/>
          <w:sz w:val="20"/>
          <w:szCs w:val="20"/>
        </w:rPr>
      </w:pPr>
      <w:r w:rsidRPr="00472D44">
        <w:rPr>
          <w:rFonts w:cstheme="minorHAnsi"/>
          <w:sz w:val="20"/>
          <w:szCs w:val="20"/>
        </w:rPr>
        <w:t xml:space="preserve">Le gestionnaire « ARS » téléchargera </w:t>
      </w:r>
      <w:r>
        <w:rPr>
          <w:rFonts w:cstheme="minorHAnsi"/>
          <w:sz w:val="20"/>
          <w:szCs w:val="20"/>
        </w:rPr>
        <w:t xml:space="preserve">sur STARSFIR </w:t>
      </w:r>
      <w:r w:rsidRPr="00472D44">
        <w:rPr>
          <w:rFonts w:cstheme="minorHAnsi"/>
          <w:sz w:val="20"/>
          <w:szCs w:val="20"/>
        </w:rPr>
        <w:t>la co</w:t>
      </w:r>
      <w:r>
        <w:rPr>
          <w:rFonts w:cstheme="minorHAnsi"/>
          <w:sz w:val="20"/>
          <w:szCs w:val="20"/>
        </w:rPr>
        <w:t xml:space="preserve">nvention signée des deux parties. </w:t>
      </w:r>
    </w:p>
    <w:p w14:paraId="3816B4FF" w14:textId="77777777" w:rsidR="00E11BBB" w:rsidRDefault="00E11BBB" w:rsidP="00E11BBB">
      <w:pPr>
        <w:jc w:val="both"/>
        <w:rPr>
          <w:rFonts w:cstheme="minorHAnsi"/>
          <w:b/>
          <w:color w:val="000000"/>
        </w:rPr>
      </w:pPr>
    </w:p>
    <w:p w14:paraId="5A2A700E" w14:textId="77777777" w:rsidR="00E11BBB" w:rsidRDefault="00E11BBB" w:rsidP="00E11BBB">
      <w:pPr>
        <w:pStyle w:val="Paragraphedeliste"/>
        <w:widowControl/>
        <w:numPr>
          <w:ilvl w:val="0"/>
          <w:numId w:val="28"/>
        </w:numPr>
        <w:spacing w:before="0"/>
        <w:contextualSpacing/>
        <w:rPr>
          <w:rFonts w:cstheme="minorHAnsi"/>
          <w:b/>
          <w:color w:val="000000"/>
        </w:rPr>
      </w:pPr>
      <w:r>
        <w:rPr>
          <w:rFonts w:cstheme="minorHAnsi"/>
          <w:b/>
          <w:color w:val="000000"/>
        </w:rPr>
        <w:t>Bilan d’exécution</w:t>
      </w:r>
    </w:p>
    <w:p w14:paraId="2919A5A0" w14:textId="77777777" w:rsidR="00E11BBB" w:rsidRDefault="00E11BBB" w:rsidP="00E11BBB">
      <w:pPr>
        <w:jc w:val="both"/>
        <w:rPr>
          <w:rFonts w:cstheme="minorHAnsi"/>
          <w:b/>
          <w:color w:val="000000"/>
        </w:rPr>
      </w:pPr>
    </w:p>
    <w:p w14:paraId="57F3AB1D" w14:textId="77777777" w:rsidR="00E11BBB" w:rsidRPr="003648B8" w:rsidRDefault="00E11BBB" w:rsidP="00E11BBB">
      <w:pPr>
        <w:pStyle w:val="Paragraphedeliste"/>
        <w:widowControl/>
        <w:numPr>
          <w:ilvl w:val="0"/>
          <w:numId w:val="27"/>
        </w:numPr>
        <w:spacing w:before="0" w:after="160" w:line="259" w:lineRule="auto"/>
        <w:contextualSpacing/>
        <w:jc w:val="left"/>
        <w:rPr>
          <w:rFonts w:cstheme="minorHAnsi"/>
          <w:sz w:val="20"/>
          <w:szCs w:val="20"/>
        </w:rPr>
      </w:pPr>
      <w:r>
        <w:rPr>
          <w:rFonts w:cstheme="minorHAnsi"/>
          <w:sz w:val="20"/>
          <w:szCs w:val="20"/>
        </w:rPr>
        <w:t>Un bilan d’exécution sera à compléter à la date prévue à la convention (Icône « bilans », barre de navigation verticale bleue).</w:t>
      </w:r>
    </w:p>
    <w:p w14:paraId="39F85605" w14:textId="77777777" w:rsidR="00E11BBB" w:rsidRDefault="00E11BBB" w:rsidP="00E11BBB">
      <w:pPr>
        <w:pStyle w:val="Paragraphedeliste"/>
        <w:rPr>
          <w:rFonts w:cstheme="minorHAnsi"/>
          <w:sz w:val="20"/>
          <w:szCs w:val="20"/>
        </w:rPr>
      </w:pPr>
    </w:p>
    <w:p w14:paraId="0708D988" w14:textId="77777777" w:rsidR="00E11BBB" w:rsidRDefault="00E11BBB" w:rsidP="00E11BBB">
      <w:pPr>
        <w:pStyle w:val="Paragraphedeliste"/>
        <w:widowControl/>
        <w:numPr>
          <w:ilvl w:val="0"/>
          <w:numId w:val="27"/>
        </w:numPr>
        <w:spacing w:before="0" w:after="160" w:line="259" w:lineRule="auto"/>
        <w:contextualSpacing/>
        <w:jc w:val="left"/>
        <w:rPr>
          <w:rFonts w:cstheme="minorHAnsi"/>
          <w:sz w:val="20"/>
          <w:szCs w:val="20"/>
        </w:rPr>
      </w:pPr>
      <w:r>
        <w:rPr>
          <w:rFonts w:cstheme="minorHAnsi"/>
          <w:sz w:val="20"/>
          <w:szCs w:val="20"/>
        </w:rPr>
        <w:t>Le bilan d’exécution comprend :</w:t>
      </w:r>
    </w:p>
    <w:p w14:paraId="798DF677" w14:textId="77777777" w:rsidR="00E11BBB"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Pr>
          <w:rFonts w:cstheme="minorHAnsi"/>
          <w:sz w:val="20"/>
          <w:szCs w:val="20"/>
        </w:rPr>
        <w:t>Un rapport d’activité :</w:t>
      </w:r>
    </w:p>
    <w:p w14:paraId="56353F0C" w14:textId="77777777" w:rsidR="00E11BBB" w:rsidRPr="003648B8" w:rsidRDefault="00E11BBB" w:rsidP="00E11BBB">
      <w:pPr>
        <w:pStyle w:val="Paragraphedeliste"/>
        <w:widowControl/>
        <w:numPr>
          <w:ilvl w:val="2"/>
          <w:numId w:val="27"/>
        </w:numPr>
        <w:spacing w:before="0"/>
        <w:contextualSpacing/>
        <w:jc w:val="left"/>
        <w:rPr>
          <w:rFonts w:cstheme="minorHAnsi"/>
          <w:sz w:val="20"/>
          <w:szCs w:val="20"/>
        </w:rPr>
      </w:pPr>
      <w:r w:rsidRPr="003648B8">
        <w:rPr>
          <w:rFonts w:cstheme="minorHAnsi"/>
          <w:sz w:val="20"/>
          <w:szCs w:val="20"/>
        </w:rPr>
        <w:t>Les actions s</w:t>
      </w:r>
      <w:r>
        <w:rPr>
          <w:rFonts w:cstheme="minorHAnsi"/>
          <w:sz w:val="20"/>
          <w:szCs w:val="20"/>
        </w:rPr>
        <w:t>er</w:t>
      </w:r>
      <w:r w:rsidRPr="003648B8">
        <w:rPr>
          <w:rFonts w:cstheme="minorHAnsi"/>
          <w:sz w:val="20"/>
          <w:szCs w:val="20"/>
        </w:rPr>
        <w:t xml:space="preserve">ont créées </w:t>
      </w:r>
      <w:r>
        <w:rPr>
          <w:rFonts w:cstheme="minorHAnsi"/>
          <w:sz w:val="20"/>
          <w:szCs w:val="20"/>
        </w:rPr>
        <w:t>à partir des actions qui ont</w:t>
      </w:r>
      <w:r w:rsidRPr="003648B8">
        <w:rPr>
          <w:rFonts w:cstheme="minorHAnsi"/>
          <w:sz w:val="20"/>
          <w:szCs w:val="20"/>
        </w:rPr>
        <w:t xml:space="preserve"> été saisies lors du dépôt du projet.</w:t>
      </w:r>
    </w:p>
    <w:p w14:paraId="53C08719" w14:textId="77777777" w:rsidR="00E11BBB" w:rsidRPr="003648B8" w:rsidRDefault="00E11BBB" w:rsidP="00E11BBB">
      <w:pPr>
        <w:pStyle w:val="Paragraphedeliste"/>
        <w:widowControl/>
        <w:numPr>
          <w:ilvl w:val="2"/>
          <w:numId w:val="27"/>
        </w:numPr>
        <w:spacing w:before="0"/>
        <w:contextualSpacing/>
        <w:jc w:val="left"/>
        <w:rPr>
          <w:rFonts w:cstheme="minorHAnsi"/>
          <w:sz w:val="20"/>
          <w:szCs w:val="20"/>
        </w:rPr>
      </w:pPr>
      <w:r w:rsidRPr="003648B8">
        <w:rPr>
          <w:rFonts w:cstheme="minorHAnsi"/>
          <w:sz w:val="20"/>
          <w:szCs w:val="20"/>
        </w:rPr>
        <w:t>Pour chaque action, un récapitulatif des informations saisies lor</w:t>
      </w:r>
      <w:r>
        <w:rPr>
          <w:rFonts w:cstheme="minorHAnsi"/>
          <w:sz w:val="20"/>
          <w:szCs w:val="20"/>
        </w:rPr>
        <w:t>s du dépôt est présent. U</w:t>
      </w:r>
      <w:r w:rsidRPr="003648B8">
        <w:rPr>
          <w:rFonts w:cstheme="minorHAnsi"/>
          <w:sz w:val="20"/>
          <w:szCs w:val="20"/>
        </w:rPr>
        <w:t>n statut, un commentaire et un bilan qualitatif</w:t>
      </w:r>
      <w:r>
        <w:rPr>
          <w:rFonts w:cstheme="minorHAnsi"/>
          <w:sz w:val="20"/>
          <w:szCs w:val="20"/>
        </w:rPr>
        <w:t xml:space="preserve"> peuvent être renseignés.</w:t>
      </w:r>
    </w:p>
    <w:p w14:paraId="1C0BBED3" w14:textId="77777777" w:rsidR="00E11BBB"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Pr>
          <w:rFonts w:cstheme="minorHAnsi"/>
          <w:sz w:val="20"/>
          <w:szCs w:val="20"/>
        </w:rPr>
        <w:t>Un rapport financier :</w:t>
      </w:r>
    </w:p>
    <w:p w14:paraId="09A457FB" w14:textId="77777777" w:rsidR="00E11BBB" w:rsidRPr="003648B8" w:rsidRDefault="00E11BBB" w:rsidP="00E11BBB">
      <w:pPr>
        <w:pStyle w:val="Paragraphedeliste"/>
        <w:widowControl/>
        <w:numPr>
          <w:ilvl w:val="2"/>
          <w:numId w:val="27"/>
        </w:numPr>
        <w:spacing w:before="0"/>
        <w:contextualSpacing/>
        <w:jc w:val="left"/>
        <w:rPr>
          <w:rFonts w:cstheme="minorHAnsi"/>
          <w:sz w:val="20"/>
          <w:szCs w:val="20"/>
        </w:rPr>
      </w:pPr>
      <w:r w:rsidRPr="003648B8">
        <w:rPr>
          <w:rFonts w:cstheme="minorHAnsi"/>
          <w:sz w:val="20"/>
          <w:szCs w:val="20"/>
        </w:rPr>
        <w:t>Dans le rapport financier, il est demandé de saisir quelles ont été les charges et les produits pour la période spécifiée.</w:t>
      </w:r>
    </w:p>
    <w:p w14:paraId="00CFFBEC" w14:textId="77777777" w:rsidR="00E11BBB"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Pr>
          <w:rFonts w:cstheme="minorHAnsi"/>
          <w:sz w:val="20"/>
          <w:szCs w:val="20"/>
        </w:rPr>
        <w:t>Un rapport d’évaluation</w:t>
      </w:r>
    </w:p>
    <w:p w14:paraId="46004801" w14:textId="77777777" w:rsidR="00E11BBB" w:rsidRPr="003648B8" w:rsidRDefault="00E11BBB" w:rsidP="00E11BBB">
      <w:pPr>
        <w:pStyle w:val="Paragraphedeliste"/>
        <w:widowControl/>
        <w:numPr>
          <w:ilvl w:val="2"/>
          <w:numId w:val="27"/>
        </w:numPr>
        <w:spacing w:before="0"/>
        <w:contextualSpacing/>
        <w:jc w:val="left"/>
        <w:rPr>
          <w:rFonts w:cstheme="minorHAnsi"/>
          <w:sz w:val="20"/>
          <w:szCs w:val="20"/>
        </w:rPr>
      </w:pPr>
      <w:r>
        <w:rPr>
          <w:rFonts w:cstheme="minorHAnsi"/>
          <w:sz w:val="20"/>
          <w:szCs w:val="20"/>
        </w:rPr>
        <w:lastRenderedPageBreak/>
        <w:t>Les moyens sont</w:t>
      </w:r>
      <w:r w:rsidRPr="003648B8">
        <w:rPr>
          <w:rFonts w:cstheme="minorHAnsi"/>
          <w:sz w:val="20"/>
          <w:szCs w:val="20"/>
        </w:rPr>
        <w:t xml:space="preserve"> initialisés à partir des mesures d’évaluation qui ont été saisies lors du dépôt</w:t>
      </w:r>
      <w:r>
        <w:rPr>
          <w:rFonts w:cstheme="minorHAnsi"/>
          <w:sz w:val="20"/>
          <w:szCs w:val="20"/>
        </w:rPr>
        <w:t xml:space="preserve"> du projet</w:t>
      </w:r>
      <w:r w:rsidRPr="003648B8">
        <w:rPr>
          <w:rFonts w:cstheme="minorHAnsi"/>
          <w:sz w:val="20"/>
          <w:szCs w:val="20"/>
        </w:rPr>
        <w:t>.</w:t>
      </w:r>
    </w:p>
    <w:p w14:paraId="13D71BD8" w14:textId="77777777" w:rsidR="00E11BBB" w:rsidRDefault="00E11BBB" w:rsidP="00E11BBB">
      <w:pPr>
        <w:pStyle w:val="Paragraphedeliste"/>
        <w:widowControl/>
        <w:numPr>
          <w:ilvl w:val="2"/>
          <w:numId w:val="27"/>
        </w:numPr>
        <w:spacing w:before="0"/>
        <w:contextualSpacing/>
        <w:jc w:val="left"/>
        <w:rPr>
          <w:rFonts w:cstheme="minorHAnsi"/>
          <w:sz w:val="20"/>
          <w:szCs w:val="20"/>
        </w:rPr>
      </w:pPr>
      <w:r w:rsidRPr="003648B8">
        <w:rPr>
          <w:rFonts w:cstheme="minorHAnsi"/>
          <w:sz w:val="20"/>
          <w:szCs w:val="20"/>
        </w:rPr>
        <w:t>Il faut venir les compléter avec les « résultat(s) obtenu(s) »</w:t>
      </w:r>
      <w:r>
        <w:rPr>
          <w:rFonts w:cstheme="minorHAnsi"/>
          <w:sz w:val="20"/>
          <w:szCs w:val="20"/>
        </w:rPr>
        <w:t xml:space="preserve"> et les</w:t>
      </w:r>
      <w:r w:rsidRPr="003648B8">
        <w:rPr>
          <w:rFonts w:cstheme="minorHAnsi"/>
          <w:sz w:val="20"/>
          <w:szCs w:val="20"/>
        </w:rPr>
        <w:t xml:space="preserve"> potentielles « pistes d’améliorations »</w:t>
      </w:r>
    </w:p>
    <w:p w14:paraId="3E53E55E" w14:textId="77777777" w:rsidR="00E11BBB" w:rsidRDefault="00E11BBB" w:rsidP="00E11BBB">
      <w:pPr>
        <w:pStyle w:val="Paragraphedeliste"/>
        <w:widowControl/>
        <w:numPr>
          <w:ilvl w:val="1"/>
          <w:numId w:val="27"/>
        </w:numPr>
        <w:spacing w:before="0" w:after="160" w:line="259" w:lineRule="auto"/>
        <w:contextualSpacing/>
        <w:jc w:val="left"/>
        <w:rPr>
          <w:rFonts w:cstheme="minorHAnsi"/>
          <w:sz w:val="20"/>
          <w:szCs w:val="20"/>
        </w:rPr>
      </w:pPr>
      <w:r>
        <w:rPr>
          <w:rFonts w:cstheme="minorHAnsi"/>
          <w:sz w:val="20"/>
          <w:szCs w:val="20"/>
        </w:rPr>
        <w:t>Une attestation</w:t>
      </w:r>
    </w:p>
    <w:p w14:paraId="33930DF5" w14:textId="77777777" w:rsidR="00E11BBB" w:rsidRDefault="00E11BBB" w:rsidP="00E11BBB">
      <w:pPr>
        <w:pStyle w:val="Paragraphedeliste"/>
        <w:widowControl/>
        <w:numPr>
          <w:ilvl w:val="2"/>
          <w:numId w:val="27"/>
        </w:numPr>
        <w:spacing w:before="0" w:after="160" w:line="259" w:lineRule="auto"/>
        <w:contextualSpacing/>
        <w:jc w:val="left"/>
        <w:rPr>
          <w:rFonts w:cstheme="minorHAnsi"/>
          <w:sz w:val="20"/>
          <w:szCs w:val="20"/>
        </w:rPr>
      </w:pPr>
      <w:r>
        <w:rPr>
          <w:rFonts w:cstheme="minorHAnsi"/>
          <w:sz w:val="20"/>
          <w:szCs w:val="20"/>
        </w:rPr>
        <w:t>Une fois le bilan complété, l’attestation qui valide le bilan sera généré par le porteur de projet.</w:t>
      </w:r>
    </w:p>
    <w:p w14:paraId="2B8B3C6F" w14:textId="77777777" w:rsidR="00E11BBB" w:rsidRPr="00DC740F" w:rsidRDefault="00E11BBB" w:rsidP="00E11BBB">
      <w:pPr>
        <w:pStyle w:val="Paragraphedeliste"/>
        <w:widowControl/>
        <w:numPr>
          <w:ilvl w:val="2"/>
          <w:numId w:val="27"/>
        </w:numPr>
        <w:spacing w:before="0" w:after="160" w:line="259" w:lineRule="auto"/>
        <w:contextualSpacing/>
        <w:jc w:val="left"/>
        <w:rPr>
          <w:rFonts w:cstheme="minorHAnsi"/>
          <w:sz w:val="20"/>
          <w:szCs w:val="20"/>
        </w:rPr>
      </w:pPr>
      <w:r w:rsidRPr="00DC740F">
        <w:rPr>
          <w:rFonts w:cstheme="minorHAnsi"/>
          <w:sz w:val="20"/>
          <w:szCs w:val="20"/>
        </w:rPr>
        <w:t>L’attestation doit ensuite être signée et déposée grâce au bouton « Déposer une attestation signée ».</w:t>
      </w:r>
    </w:p>
    <w:p w14:paraId="179A2C4B" w14:textId="77777777" w:rsidR="00E11BBB" w:rsidRPr="003648B8" w:rsidRDefault="00E11BBB" w:rsidP="00E11BBB">
      <w:pPr>
        <w:pStyle w:val="Paragraphedeliste"/>
        <w:ind w:left="2160"/>
        <w:rPr>
          <w:rFonts w:cstheme="minorHAnsi"/>
          <w:sz w:val="20"/>
          <w:szCs w:val="20"/>
        </w:rPr>
      </w:pPr>
    </w:p>
    <w:p w14:paraId="10A1F50B" w14:textId="77777777" w:rsidR="00E11BBB" w:rsidRDefault="00E11BBB" w:rsidP="00E11BBB">
      <w:pPr>
        <w:pStyle w:val="Paragraphedeliste"/>
        <w:rPr>
          <w:rFonts w:cstheme="minorHAnsi"/>
          <w:sz w:val="20"/>
          <w:szCs w:val="20"/>
        </w:rPr>
      </w:pPr>
    </w:p>
    <w:p w14:paraId="30425886" w14:textId="77777777" w:rsidR="00E11BBB" w:rsidRDefault="00E11BBB" w:rsidP="00E11BBB">
      <w:pPr>
        <w:pStyle w:val="Paragraphedeliste"/>
        <w:widowControl/>
        <w:numPr>
          <w:ilvl w:val="0"/>
          <w:numId w:val="28"/>
        </w:numPr>
        <w:spacing w:before="0"/>
        <w:contextualSpacing/>
        <w:rPr>
          <w:rFonts w:cstheme="minorHAnsi"/>
          <w:b/>
          <w:color w:val="000000"/>
        </w:rPr>
      </w:pPr>
      <w:r>
        <w:rPr>
          <w:rFonts w:cstheme="minorHAnsi"/>
          <w:b/>
          <w:color w:val="000000"/>
        </w:rPr>
        <w:t>Suivi financier</w:t>
      </w:r>
    </w:p>
    <w:p w14:paraId="7C4AE8FD" w14:textId="77777777" w:rsidR="00E11BBB" w:rsidRDefault="00E11BBB" w:rsidP="00E11BBB">
      <w:pPr>
        <w:pStyle w:val="Paragraphedeliste"/>
        <w:rPr>
          <w:rFonts w:cstheme="minorHAnsi"/>
          <w:sz w:val="20"/>
          <w:szCs w:val="20"/>
        </w:rPr>
      </w:pPr>
    </w:p>
    <w:p w14:paraId="514844EB" w14:textId="60D929B8" w:rsidR="002716B9" w:rsidRDefault="00E11BBB" w:rsidP="00E11BBB">
      <w:pPr>
        <w:pStyle w:val="Corpsdetexte"/>
        <w:spacing w:before="120"/>
        <w:ind w:left="0"/>
        <w:jc w:val="both"/>
        <w:rPr>
          <w:color w:val="000000" w:themeColor="text1"/>
        </w:rPr>
      </w:pPr>
      <w:r w:rsidRPr="00A36E12">
        <w:rPr>
          <w:rFonts w:cstheme="minorHAnsi"/>
        </w:rPr>
        <w:t>L’onglet situé dans la</w:t>
      </w:r>
      <w:r>
        <w:rPr>
          <w:rFonts w:cstheme="minorHAnsi"/>
        </w:rPr>
        <w:t xml:space="preserve"> barre de navigation verticale bleue</w:t>
      </w:r>
      <w:r w:rsidRPr="00A36E12">
        <w:rPr>
          <w:rFonts w:cstheme="minorHAnsi"/>
        </w:rPr>
        <w:t>, résume le plan de financement, ai</w:t>
      </w:r>
      <w:r>
        <w:rPr>
          <w:rFonts w:cstheme="minorHAnsi"/>
        </w:rPr>
        <w:t>nsi que la liste</w:t>
      </w:r>
      <w:bookmarkEnd w:id="0"/>
    </w:p>
    <w:sectPr w:rsidR="002716B9" w:rsidSect="00B15DAC">
      <w:headerReference w:type="default" r:id="rId13"/>
      <w:footerReference w:type="default" r:id="rId14"/>
      <w:pgSz w:w="11910" w:h="16840"/>
      <w:pgMar w:top="1281" w:right="1134" w:bottom="958" w:left="1134" w:header="738" w:footer="763" w:gutter="0"/>
      <w:cols w:space="720"/>
      <w:docGrid w:linePitch="299"/>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DROUGARD Corinne" w:date="2026-03-13T15:07:00Z" w:initials="DC">
    <w:p w14:paraId="00000001" w14:textId="00000001">
      <w:pPr>
        <w:spacing w:line="240" w:after="0" w:lineRule="auto" w:before="0"/>
        <w:ind w:firstLine="0" w:left="0" w:right="0"/>
        <w:jc w:val="left"/>
      </w:pPr>
      <w:r>
        <w:rPr>
          <w:rFonts w:eastAsia="Arial" w:ascii="Arial" w:hAnsi="Arial" w:cs="Arial"/>
          <w:sz w:val="22"/>
        </w:rPr>
        <w:t xml:space="preserve">dans l’instruction</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ExtensibleDocument.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397F083A" w16cex:dateUtc="2026-03-13T14:07:00Z"/>
</w16cex:commentsExtensible>
</file>

<file path=word/commentsIdsDocument.xml><?xml version="1.0" encoding="utf-8"?>
<w16cid:commentsIds xmlns:mc="http://schemas.openxmlformats.org/markup-compatibility/2006" xmlns:w16cid="http://schemas.microsoft.com/office/word/2016/wordml/cid" mc:Ignorable="w16cid">
  <w16cid:commentId w16cid:paraId="00000001" w16cid:durableId="397F08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2E50A" w14:textId="77777777" w:rsidR="00223576" w:rsidRDefault="00223576">
      <w:r>
        <w:separator/>
      </w:r>
    </w:p>
  </w:endnote>
  <w:endnote w:type="continuationSeparator" w:id="0">
    <w:p w14:paraId="3FD0FBC4" w14:textId="77777777" w:rsidR="00223576" w:rsidRDefault="00223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arianne">
    <w:altName w:val="Marianne"/>
    <w:panose1 w:val="02000000000000000000"/>
    <w:charset w:val="00"/>
    <w:family w:val="auto"/>
    <w:pitch w:val="variable"/>
    <w:sig w:usb0="0000000F"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6F8D0" w14:textId="77777777" w:rsidR="002716B9" w:rsidRDefault="00EB6738">
    <w:pPr>
      <w:pStyle w:val="Pieddepage"/>
      <w:jc w:val="center"/>
    </w:pPr>
    <w:r>
      <w:fldChar w:fldCharType="begin"/>
    </w:r>
    <w:r>
      <w:instrText>PAGE \* MERGEFORMAT</w:instrText>
    </w:r>
    <w:r>
      <w:fldChar w:fldCharType="separate"/>
    </w:r>
    <w:r>
      <w:t>14</w:t>
    </w:r>
    <w:r>
      <w:fldChar w:fldCharType="end"/>
    </w:r>
  </w:p>
  <w:p w14:paraId="5CCB5F2A" w14:textId="77777777" w:rsidR="002716B9" w:rsidRDefault="002716B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8874F" w14:textId="2FB44BD5" w:rsidR="002716B9" w:rsidRDefault="00EB6738">
    <w:pPr>
      <w:pStyle w:val="Pieddepage"/>
      <w:jc w:val="center"/>
    </w:pPr>
    <w:r>
      <w:fldChar w:fldCharType="begin"/>
    </w:r>
    <w:r>
      <w:instrText>PAGE \* MERGEFORMAT</w:instrText>
    </w:r>
    <w:r>
      <w:fldChar w:fldCharType="separate"/>
    </w:r>
    <w:r>
      <w:t>15</w:t>
    </w:r>
    <w:r>
      <w:fldChar w:fldCharType="end"/>
    </w:r>
  </w:p>
  <w:p w14:paraId="5C2BDDF2" w14:textId="77777777" w:rsidR="002716B9" w:rsidRDefault="002716B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44C34" w14:textId="77777777" w:rsidR="00223576" w:rsidRDefault="00223576">
      <w:r>
        <w:separator/>
      </w:r>
    </w:p>
  </w:footnote>
  <w:footnote w:type="continuationSeparator" w:id="0">
    <w:p w14:paraId="532F8ECF" w14:textId="77777777" w:rsidR="00223576" w:rsidRDefault="00223576">
      <w:r>
        <w:continuationSeparator/>
      </w:r>
    </w:p>
  </w:footnote>
  <w:footnote w:id="1">
    <w:p w14:paraId="08F1D8D2" w14:textId="06204D97" w:rsidR="005C1A31" w:rsidRDefault="005C1A31" w:rsidP="00A47761">
      <w:pPr>
        <w:pStyle w:val="Notedebasdepage"/>
        <w:jc w:val="both"/>
      </w:pPr>
      <w:r>
        <w:rPr>
          <w:rStyle w:val="Appelnotedebasdep"/>
        </w:rPr>
        <w:footnoteRef/>
      </w:r>
      <w:r>
        <w:t xml:space="preserve"> </w:t>
      </w:r>
      <w:hyperlink r:id="rId1" w:history="1">
        <w:r w:rsidRPr="00EE33C1">
          <w:rPr>
            <w:rStyle w:val="Lienhypertexte"/>
            <w:sz w:val="16"/>
            <w:szCs w:val="16"/>
          </w:rPr>
          <w:t>Haute Autorité de Santé - Outil d’aide au repérage précoce et intervention brève : alcool, cannabis, tabac chez l’adulte</w:t>
        </w:r>
      </w:hyperlink>
    </w:p>
  </w:footnote>
  <w:footnote w:id="2">
    <w:p w14:paraId="3FFE8651" w14:textId="1739711C" w:rsidR="00141A84" w:rsidRPr="00F401CD" w:rsidRDefault="00141A84" w:rsidP="000008D5">
      <w:pPr>
        <w:jc w:val="both"/>
        <w:rPr>
          <w:lang w:val="en-US"/>
        </w:rPr>
      </w:pPr>
      <w:r w:rsidRPr="00141A84">
        <w:rPr>
          <w:rStyle w:val="Appelnotedebasdep"/>
          <w:sz w:val="16"/>
          <w:szCs w:val="16"/>
        </w:rPr>
        <w:footnoteRef/>
      </w:r>
      <w:r w:rsidRPr="00141A84">
        <w:rPr>
          <w:sz w:val="16"/>
          <w:szCs w:val="16"/>
        </w:rPr>
        <w:t xml:space="preserve"> </w:t>
      </w:r>
      <w:r w:rsidRPr="00141A84">
        <w:rPr>
          <w:color w:val="000000" w:themeColor="text1"/>
          <w:sz w:val="16"/>
          <w:szCs w:val="16"/>
        </w:rPr>
        <w:t>« Pour réduire la pente du gradient social de santé, les actions doivent être universelles, mais avec une ampleur</w:t>
      </w:r>
      <w:r w:rsidRPr="00141A84">
        <w:rPr>
          <w:color w:val="000000" w:themeColor="text1"/>
          <w:spacing w:val="-9"/>
          <w:sz w:val="16"/>
          <w:szCs w:val="16"/>
        </w:rPr>
        <w:t xml:space="preserve"> </w:t>
      </w:r>
      <w:r w:rsidRPr="00141A84">
        <w:rPr>
          <w:color w:val="000000" w:themeColor="text1"/>
          <w:sz w:val="16"/>
          <w:szCs w:val="16"/>
        </w:rPr>
        <w:t>et</w:t>
      </w:r>
      <w:r w:rsidRPr="00141A84">
        <w:rPr>
          <w:color w:val="000000" w:themeColor="text1"/>
          <w:spacing w:val="-8"/>
          <w:sz w:val="16"/>
          <w:szCs w:val="16"/>
        </w:rPr>
        <w:t xml:space="preserve"> </w:t>
      </w:r>
      <w:r w:rsidRPr="00141A84">
        <w:rPr>
          <w:color w:val="000000" w:themeColor="text1"/>
          <w:sz w:val="16"/>
          <w:szCs w:val="16"/>
        </w:rPr>
        <w:t>une</w:t>
      </w:r>
      <w:r w:rsidRPr="00141A84">
        <w:rPr>
          <w:color w:val="000000" w:themeColor="text1"/>
          <w:spacing w:val="-8"/>
          <w:sz w:val="16"/>
          <w:szCs w:val="16"/>
        </w:rPr>
        <w:t xml:space="preserve"> </w:t>
      </w:r>
      <w:r w:rsidRPr="00141A84">
        <w:rPr>
          <w:color w:val="000000" w:themeColor="text1"/>
          <w:sz w:val="16"/>
          <w:szCs w:val="16"/>
        </w:rPr>
        <w:t>intensité</w:t>
      </w:r>
      <w:r w:rsidRPr="00141A84">
        <w:rPr>
          <w:color w:val="000000" w:themeColor="text1"/>
          <w:spacing w:val="-8"/>
          <w:sz w:val="16"/>
          <w:szCs w:val="16"/>
        </w:rPr>
        <w:t xml:space="preserve"> </w:t>
      </w:r>
      <w:r w:rsidRPr="00141A84">
        <w:rPr>
          <w:color w:val="000000" w:themeColor="text1"/>
          <w:sz w:val="16"/>
          <w:szCs w:val="16"/>
        </w:rPr>
        <w:t>proportionnelle</w:t>
      </w:r>
      <w:r w:rsidRPr="00141A84">
        <w:rPr>
          <w:color w:val="000000" w:themeColor="text1"/>
          <w:spacing w:val="-8"/>
          <w:sz w:val="16"/>
          <w:szCs w:val="16"/>
        </w:rPr>
        <w:t xml:space="preserve"> </w:t>
      </w:r>
      <w:r w:rsidRPr="00141A84">
        <w:rPr>
          <w:color w:val="000000" w:themeColor="text1"/>
          <w:sz w:val="16"/>
          <w:szCs w:val="16"/>
        </w:rPr>
        <w:t>au</w:t>
      </w:r>
      <w:r w:rsidRPr="00141A84">
        <w:rPr>
          <w:color w:val="000000" w:themeColor="text1"/>
          <w:spacing w:val="-10"/>
          <w:sz w:val="16"/>
          <w:szCs w:val="16"/>
        </w:rPr>
        <w:t xml:space="preserve"> </w:t>
      </w:r>
      <w:r w:rsidRPr="00141A84">
        <w:rPr>
          <w:color w:val="000000" w:themeColor="text1"/>
          <w:sz w:val="16"/>
          <w:szCs w:val="16"/>
        </w:rPr>
        <w:t>niveau</w:t>
      </w:r>
      <w:r w:rsidRPr="00141A84">
        <w:rPr>
          <w:color w:val="000000" w:themeColor="text1"/>
          <w:spacing w:val="-10"/>
          <w:sz w:val="16"/>
          <w:szCs w:val="16"/>
        </w:rPr>
        <w:t xml:space="preserve"> </w:t>
      </w:r>
      <w:r w:rsidRPr="00141A84">
        <w:rPr>
          <w:color w:val="000000" w:themeColor="text1"/>
          <w:sz w:val="16"/>
          <w:szCs w:val="16"/>
        </w:rPr>
        <w:t>de</w:t>
      </w:r>
      <w:r w:rsidRPr="00141A84">
        <w:rPr>
          <w:color w:val="000000" w:themeColor="text1"/>
          <w:spacing w:val="-6"/>
          <w:sz w:val="16"/>
          <w:szCs w:val="16"/>
        </w:rPr>
        <w:t xml:space="preserve"> </w:t>
      </w:r>
      <w:r w:rsidRPr="00141A84">
        <w:rPr>
          <w:color w:val="000000" w:themeColor="text1"/>
          <w:sz w:val="16"/>
          <w:szCs w:val="16"/>
        </w:rPr>
        <w:t>défaveur</w:t>
      </w:r>
      <w:r w:rsidRPr="00141A84">
        <w:rPr>
          <w:color w:val="000000" w:themeColor="text1"/>
          <w:spacing w:val="-9"/>
          <w:sz w:val="16"/>
          <w:szCs w:val="16"/>
        </w:rPr>
        <w:t xml:space="preserve"> </w:t>
      </w:r>
      <w:r w:rsidRPr="00141A84">
        <w:rPr>
          <w:color w:val="000000" w:themeColor="text1"/>
          <w:sz w:val="16"/>
          <w:szCs w:val="16"/>
        </w:rPr>
        <w:t>sociale »</w:t>
      </w:r>
      <w:r w:rsidRPr="00141A84">
        <w:rPr>
          <w:color w:val="000000" w:themeColor="text1"/>
          <w:spacing w:val="-2"/>
          <w:sz w:val="16"/>
          <w:szCs w:val="16"/>
        </w:rPr>
        <w:t xml:space="preserve"> </w:t>
      </w:r>
      <w:r w:rsidRPr="00141A84">
        <w:rPr>
          <w:color w:val="000000" w:themeColor="text1"/>
          <w:sz w:val="16"/>
          <w:szCs w:val="16"/>
        </w:rPr>
        <w:t>:</w:t>
      </w:r>
      <w:r w:rsidRPr="00141A84">
        <w:rPr>
          <w:color w:val="000000" w:themeColor="text1"/>
          <w:spacing w:val="-10"/>
          <w:sz w:val="16"/>
          <w:szCs w:val="16"/>
        </w:rPr>
        <w:t xml:space="preserve"> </w:t>
      </w:r>
      <w:r w:rsidRPr="00141A84">
        <w:rPr>
          <w:color w:val="000000" w:themeColor="text1"/>
          <w:sz w:val="16"/>
          <w:szCs w:val="16"/>
        </w:rPr>
        <w:t>Marmot,</w:t>
      </w:r>
      <w:r w:rsidRPr="00141A84">
        <w:rPr>
          <w:color w:val="000000" w:themeColor="text1"/>
          <w:spacing w:val="-8"/>
          <w:sz w:val="16"/>
          <w:szCs w:val="16"/>
        </w:rPr>
        <w:t xml:space="preserve"> </w:t>
      </w:r>
      <w:r w:rsidRPr="00141A84">
        <w:rPr>
          <w:color w:val="000000" w:themeColor="text1"/>
          <w:sz w:val="16"/>
          <w:szCs w:val="16"/>
        </w:rPr>
        <w:t>M.,</w:t>
      </w:r>
      <w:r w:rsidRPr="00141A84">
        <w:rPr>
          <w:color w:val="000000" w:themeColor="text1"/>
          <w:spacing w:val="-8"/>
          <w:sz w:val="16"/>
          <w:szCs w:val="16"/>
        </w:rPr>
        <w:t xml:space="preserve"> </w:t>
      </w:r>
      <w:r w:rsidRPr="00141A84">
        <w:rPr>
          <w:color w:val="000000" w:themeColor="text1"/>
          <w:sz w:val="16"/>
          <w:szCs w:val="16"/>
        </w:rPr>
        <w:t>«</w:t>
      </w:r>
      <w:r w:rsidRPr="00141A84">
        <w:rPr>
          <w:color w:val="000000" w:themeColor="text1"/>
          <w:spacing w:val="-2"/>
          <w:sz w:val="16"/>
          <w:szCs w:val="16"/>
        </w:rPr>
        <w:t xml:space="preserve"> </w:t>
      </w:r>
      <w:r w:rsidRPr="00141A84">
        <w:rPr>
          <w:color w:val="000000" w:themeColor="text1"/>
          <w:sz w:val="16"/>
          <w:szCs w:val="16"/>
        </w:rPr>
        <w:t>Fair</w:t>
      </w:r>
      <w:r w:rsidRPr="00141A84">
        <w:rPr>
          <w:color w:val="000000" w:themeColor="text1"/>
          <w:spacing w:val="-9"/>
          <w:sz w:val="16"/>
          <w:szCs w:val="16"/>
        </w:rPr>
        <w:t xml:space="preserve"> </w:t>
      </w:r>
      <w:r w:rsidRPr="00141A84">
        <w:rPr>
          <w:color w:val="000000" w:themeColor="text1"/>
          <w:sz w:val="16"/>
          <w:szCs w:val="16"/>
        </w:rPr>
        <w:t>society,</w:t>
      </w:r>
      <w:r w:rsidRPr="00141A84">
        <w:rPr>
          <w:color w:val="000000" w:themeColor="text1"/>
          <w:spacing w:val="-10"/>
          <w:sz w:val="16"/>
          <w:szCs w:val="16"/>
        </w:rPr>
        <w:t xml:space="preserve"> </w:t>
      </w:r>
      <w:r w:rsidRPr="00141A84">
        <w:rPr>
          <w:color w:val="000000" w:themeColor="text1"/>
          <w:sz w:val="16"/>
          <w:szCs w:val="16"/>
        </w:rPr>
        <w:t xml:space="preserve">healthy lives ». </w:t>
      </w:r>
      <w:r w:rsidRPr="00141A84">
        <w:rPr>
          <w:color w:val="000000" w:themeColor="text1"/>
          <w:sz w:val="16"/>
          <w:szCs w:val="16"/>
          <w:lang w:val="en-CA"/>
        </w:rPr>
        <w:t xml:space="preserve">Strategic review of health inequalities in England post-2010. </w:t>
      </w:r>
      <w:r w:rsidRPr="00F401CD">
        <w:rPr>
          <w:color w:val="000000" w:themeColor="text1"/>
          <w:sz w:val="16"/>
          <w:szCs w:val="16"/>
          <w:lang w:val="en-US"/>
        </w:rPr>
        <w:t>The Marmot Review, February 2010.</w:t>
      </w:r>
    </w:p>
  </w:footnote>
  <w:footnote w:id="3">
    <w:p w14:paraId="1672FEBA" w14:textId="77777777" w:rsidR="00850B34" w:rsidRDefault="00850B34" w:rsidP="000008D5">
      <w:pPr>
        <w:jc w:val="both"/>
      </w:pPr>
      <w:r w:rsidRPr="00F401CD">
        <w:rPr>
          <w:color w:val="000000" w:themeColor="text1"/>
          <w:vertAlign w:val="superscript"/>
        </w:rPr>
        <w:footnoteRef/>
      </w:r>
      <w:r w:rsidRPr="00F401CD">
        <w:rPr>
          <w:color w:val="000000" w:themeColor="text1"/>
        </w:rPr>
        <w:t xml:space="preserve"> </w:t>
      </w:r>
      <w:hyperlink r:id="rId2" w:history="1">
        <w:r w:rsidRPr="007565BD">
          <w:rPr>
            <w:color w:val="004E9A"/>
            <w:sz w:val="16"/>
            <w:szCs w:val="16"/>
            <w:u w:val="single"/>
          </w:rPr>
          <w:t>Le financement des actions de prévention primaire des établissements de santé | Igas</w:t>
        </w:r>
      </w:hyperlink>
    </w:p>
  </w:footnote>
  <w:footnote w:id="4">
    <w:p w14:paraId="180CF0BE" w14:textId="77777777" w:rsidR="002A51CE" w:rsidRDefault="002A51CE" w:rsidP="002A51CE">
      <w:pPr>
        <w:pStyle w:val="Notedebasdepage"/>
      </w:pPr>
      <w:r>
        <w:rPr>
          <w:rStyle w:val="Appelnotedebasdep"/>
        </w:rPr>
        <w:footnoteRef/>
      </w:r>
      <w:r>
        <w:t xml:space="preserve"> </w:t>
      </w:r>
      <w:hyperlink r:id="rId3" w:history="1">
        <w:r w:rsidRPr="007565BD">
          <w:rPr>
            <w:rStyle w:val="Lienhypertexte"/>
            <w:sz w:val="16"/>
            <w:szCs w:val="16"/>
          </w:rPr>
          <w:t>Haute Autorité de Santé - Outil d’aide au repérage précoce et intervention brève : alcool, cannabis, tabac chez l’adulte</w:t>
        </w:r>
      </w:hyperlink>
    </w:p>
  </w:footnote>
  <w:footnote w:id="5">
    <w:p w14:paraId="3D16D920" w14:textId="4BB2AAD8" w:rsidR="002153D4" w:rsidRPr="004E11B0" w:rsidRDefault="002153D4" w:rsidP="004E11B0">
      <w:pPr>
        <w:pStyle w:val="Notedebasdepage"/>
        <w:jc w:val="both"/>
        <w:rPr>
          <w:sz w:val="16"/>
          <w:szCs w:val="16"/>
        </w:rPr>
      </w:pPr>
      <w:r>
        <w:rPr>
          <w:rStyle w:val="Appelnotedebasdep"/>
        </w:rPr>
        <w:footnoteRef/>
      </w:r>
      <w:r>
        <w:t xml:space="preserve"> </w:t>
      </w:r>
      <w:hyperlink r:id="rId4" w:history="1">
        <w:r w:rsidRPr="004E11B0">
          <w:rPr>
            <w:rStyle w:val="Lienhypertexte"/>
            <w:sz w:val="16"/>
            <w:szCs w:val="16"/>
          </w:rPr>
          <w:t>Haute Autorité de Santé - Outil d’aide au repérage précoce et intervention brève : alcool, cannabis, tabac chez l’adulte</w:t>
        </w:r>
      </w:hyperlink>
    </w:p>
  </w:footnote>
  <w:footnote w:id="6">
    <w:p w14:paraId="3D3651A9" w14:textId="7913CF99" w:rsidR="00EA4380" w:rsidRDefault="00EA4380" w:rsidP="004E11B0">
      <w:pPr>
        <w:pStyle w:val="Notedebasdepage"/>
        <w:jc w:val="both"/>
      </w:pPr>
      <w:r w:rsidRPr="004E11B0">
        <w:rPr>
          <w:rStyle w:val="Appelnotedebasdep"/>
          <w:sz w:val="16"/>
          <w:szCs w:val="16"/>
        </w:rPr>
        <w:footnoteRef/>
      </w:r>
      <w:r w:rsidRPr="004E11B0">
        <w:rPr>
          <w:sz w:val="16"/>
          <w:szCs w:val="16"/>
        </w:rPr>
        <w:t xml:space="preserve"> Le calendrier des bilans sera précisé en lien avec l’évaluateur national.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FFA42" w14:textId="77777777" w:rsidR="002716B9" w:rsidRDefault="002716B9">
    <w:pPr>
      <w:pStyle w:val="Corpsdetexte"/>
      <w:spacing w:line="14" w:lineRule="auto"/>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3B217" w14:textId="24A7C58F" w:rsidR="002716B9" w:rsidRPr="00732961" w:rsidRDefault="002716B9" w:rsidP="0073296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75CD"/>
    <w:multiLevelType w:val="multilevel"/>
    <w:tmpl w:val="FA426EB4"/>
    <w:lvl w:ilvl="0">
      <w:numFmt w:val="bullet"/>
      <w:lvlText w:val="-"/>
      <w:lvlJc w:val="left"/>
      <w:pPr>
        <w:ind w:left="827" w:hanging="360"/>
      </w:pPr>
      <w:rPr>
        <w:rFonts w:ascii="Marianne" w:eastAsia="Marianne" w:hAnsi="Marianne" w:cs="Marianne" w:hint="default"/>
        <w:b w:val="0"/>
        <w:bCs w:val="0"/>
        <w:i w:val="0"/>
        <w:iCs w:val="0"/>
        <w:spacing w:val="0"/>
        <w:sz w:val="21"/>
        <w:szCs w:val="21"/>
        <w:lang w:val="fr-FR" w:eastAsia="en-US" w:bidi="ar-SA"/>
      </w:rPr>
    </w:lvl>
    <w:lvl w:ilvl="1">
      <w:numFmt w:val="bullet"/>
      <w:lvlText w:val="•"/>
      <w:lvlJc w:val="left"/>
      <w:pPr>
        <w:ind w:left="1407" w:hanging="360"/>
      </w:pPr>
      <w:rPr>
        <w:rFonts w:hint="default"/>
        <w:lang w:val="fr-FR" w:eastAsia="en-US" w:bidi="ar-SA"/>
      </w:rPr>
    </w:lvl>
    <w:lvl w:ilvl="2">
      <w:numFmt w:val="bullet"/>
      <w:lvlText w:val="•"/>
      <w:lvlJc w:val="left"/>
      <w:pPr>
        <w:ind w:left="1994" w:hanging="360"/>
      </w:pPr>
      <w:rPr>
        <w:rFonts w:hint="default"/>
        <w:lang w:val="fr-FR" w:eastAsia="en-US" w:bidi="ar-SA"/>
      </w:rPr>
    </w:lvl>
    <w:lvl w:ilvl="3">
      <w:numFmt w:val="bullet"/>
      <w:lvlText w:val="•"/>
      <w:lvlJc w:val="left"/>
      <w:pPr>
        <w:ind w:left="2581" w:hanging="360"/>
      </w:pPr>
      <w:rPr>
        <w:rFonts w:hint="default"/>
        <w:lang w:val="fr-FR" w:eastAsia="en-US" w:bidi="ar-SA"/>
      </w:rPr>
    </w:lvl>
    <w:lvl w:ilvl="4">
      <w:numFmt w:val="bullet"/>
      <w:lvlText w:val="•"/>
      <w:lvlJc w:val="left"/>
      <w:pPr>
        <w:ind w:left="3168" w:hanging="360"/>
      </w:pPr>
      <w:rPr>
        <w:rFonts w:hint="default"/>
        <w:lang w:val="fr-FR" w:eastAsia="en-US" w:bidi="ar-SA"/>
      </w:rPr>
    </w:lvl>
    <w:lvl w:ilvl="5">
      <w:numFmt w:val="bullet"/>
      <w:lvlText w:val="•"/>
      <w:lvlJc w:val="left"/>
      <w:pPr>
        <w:ind w:left="3756" w:hanging="360"/>
      </w:pPr>
      <w:rPr>
        <w:rFonts w:hint="default"/>
        <w:lang w:val="fr-FR" w:eastAsia="en-US" w:bidi="ar-SA"/>
      </w:rPr>
    </w:lvl>
    <w:lvl w:ilvl="6">
      <w:numFmt w:val="bullet"/>
      <w:lvlText w:val="•"/>
      <w:lvlJc w:val="left"/>
      <w:pPr>
        <w:ind w:left="4343" w:hanging="360"/>
      </w:pPr>
      <w:rPr>
        <w:rFonts w:hint="default"/>
        <w:lang w:val="fr-FR" w:eastAsia="en-US" w:bidi="ar-SA"/>
      </w:rPr>
    </w:lvl>
    <w:lvl w:ilvl="7">
      <w:numFmt w:val="bullet"/>
      <w:lvlText w:val="•"/>
      <w:lvlJc w:val="left"/>
      <w:pPr>
        <w:ind w:left="4930" w:hanging="360"/>
      </w:pPr>
      <w:rPr>
        <w:rFonts w:hint="default"/>
        <w:lang w:val="fr-FR" w:eastAsia="en-US" w:bidi="ar-SA"/>
      </w:rPr>
    </w:lvl>
    <w:lvl w:ilvl="8">
      <w:numFmt w:val="bullet"/>
      <w:lvlText w:val="•"/>
      <w:lvlJc w:val="left"/>
      <w:pPr>
        <w:ind w:left="5517" w:hanging="360"/>
      </w:pPr>
      <w:rPr>
        <w:rFonts w:hint="default"/>
        <w:lang w:val="fr-FR" w:eastAsia="en-US" w:bidi="ar-SA"/>
      </w:rPr>
    </w:lvl>
  </w:abstractNum>
  <w:abstractNum w:abstractNumId="1" w15:restartNumberingAfterBreak="0">
    <w:nsid w:val="0BC770B7"/>
    <w:multiLevelType w:val="hybridMultilevel"/>
    <w:tmpl w:val="B2A0236E"/>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 w15:restartNumberingAfterBreak="0">
    <w:nsid w:val="14DD1C93"/>
    <w:multiLevelType w:val="hybridMultilevel"/>
    <w:tmpl w:val="E75076BA"/>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5226038"/>
    <w:multiLevelType w:val="hybridMultilevel"/>
    <w:tmpl w:val="C1161BBE"/>
    <w:lvl w:ilvl="0" w:tplc="CC3481DA">
      <w:numFmt w:val="bullet"/>
      <w:lvlText w:val="-"/>
      <w:lvlJc w:val="left"/>
      <w:pPr>
        <w:ind w:left="1068" w:hanging="360"/>
      </w:pPr>
      <w:rPr>
        <w:rFonts w:ascii="Arial" w:eastAsiaTheme="minorHAnsi" w:hAnsi="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19EB7F8C"/>
    <w:multiLevelType w:val="hybridMultilevel"/>
    <w:tmpl w:val="893057D8"/>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BB112F5"/>
    <w:multiLevelType w:val="multilevel"/>
    <w:tmpl w:val="C92C2A46"/>
    <w:lvl w:ilvl="0">
      <w:start w:val="1"/>
      <w:numFmt w:val="decimal"/>
      <w:lvlText w:val="[%1]"/>
      <w:lvlJc w:val="left"/>
      <w:pPr>
        <w:ind w:left="991" w:hanging="567"/>
      </w:pPr>
      <w:rPr>
        <w:rFonts w:ascii="Marianne" w:eastAsia="Marianne" w:hAnsi="Marianne" w:cs="Marianne" w:hint="default"/>
        <w:b w:val="0"/>
        <w:bCs w:val="0"/>
        <w:i w:val="0"/>
        <w:iCs w:val="0"/>
        <w:color w:val="808080"/>
        <w:spacing w:val="-1"/>
        <w:sz w:val="20"/>
        <w:szCs w:val="20"/>
        <w:lang w:val="fr-FR" w:eastAsia="en-US" w:bidi="ar-SA"/>
      </w:rPr>
    </w:lvl>
    <w:lvl w:ilvl="1">
      <w:numFmt w:val="bullet"/>
      <w:lvlText w:val=""/>
      <w:lvlJc w:val="left"/>
      <w:pPr>
        <w:ind w:left="1558" w:hanging="567"/>
      </w:pPr>
      <w:rPr>
        <w:rFonts w:ascii="Symbol" w:eastAsia="Symbol" w:hAnsi="Symbol" w:cs="Symbol" w:hint="default"/>
        <w:b w:val="0"/>
        <w:bCs w:val="0"/>
        <w:i w:val="0"/>
        <w:iCs w:val="0"/>
        <w:color w:val="0066FF"/>
        <w:spacing w:val="0"/>
        <w:sz w:val="32"/>
        <w:szCs w:val="32"/>
        <w:lang w:val="fr-FR" w:eastAsia="en-US" w:bidi="ar-SA"/>
      </w:rPr>
    </w:lvl>
    <w:lvl w:ilvl="2">
      <w:numFmt w:val="bullet"/>
      <w:lvlText w:val="○"/>
      <w:lvlJc w:val="left"/>
      <w:pPr>
        <w:ind w:left="2125" w:hanging="567"/>
      </w:pPr>
      <w:rPr>
        <w:rFonts w:ascii="Arial" w:eastAsia="Arial" w:hAnsi="Arial" w:cs="Arial" w:hint="default"/>
        <w:b w:val="0"/>
        <w:bCs w:val="0"/>
        <w:i w:val="0"/>
        <w:iCs w:val="0"/>
        <w:color w:val="0000FF"/>
        <w:spacing w:val="0"/>
        <w:sz w:val="24"/>
        <w:szCs w:val="24"/>
        <w:lang w:val="fr-FR" w:eastAsia="en-US" w:bidi="ar-SA"/>
      </w:rPr>
    </w:lvl>
    <w:lvl w:ilvl="3">
      <w:numFmt w:val="bullet"/>
      <w:lvlText w:val=""/>
      <w:lvlJc w:val="left"/>
      <w:pPr>
        <w:ind w:left="2693" w:hanging="569"/>
      </w:pPr>
      <w:rPr>
        <w:rFonts w:ascii="Wingdings" w:eastAsia="Wingdings" w:hAnsi="Wingdings" w:cs="Wingdings" w:hint="default"/>
        <w:b w:val="0"/>
        <w:bCs w:val="0"/>
        <w:i w:val="0"/>
        <w:iCs w:val="0"/>
        <w:color w:val="0000FF"/>
        <w:spacing w:val="0"/>
        <w:sz w:val="22"/>
        <w:szCs w:val="22"/>
        <w:lang w:val="fr-FR" w:eastAsia="en-US" w:bidi="ar-SA"/>
      </w:rPr>
    </w:lvl>
    <w:lvl w:ilvl="4">
      <w:numFmt w:val="bullet"/>
      <w:lvlText w:val=""/>
      <w:lvlJc w:val="left"/>
      <w:pPr>
        <w:ind w:left="3152" w:hanging="360"/>
      </w:pPr>
      <w:rPr>
        <w:rFonts w:ascii="Wingdings" w:eastAsia="Wingdings" w:hAnsi="Wingdings" w:cs="Wingdings" w:hint="default"/>
        <w:b w:val="0"/>
        <w:bCs w:val="0"/>
        <w:i w:val="0"/>
        <w:iCs w:val="0"/>
        <w:color w:val="0000FF"/>
        <w:spacing w:val="0"/>
        <w:sz w:val="20"/>
        <w:szCs w:val="20"/>
        <w:lang w:val="fr-FR" w:eastAsia="en-US" w:bidi="ar-SA"/>
      </w:rPr>
    </w:lvl>
    <w:lvl w:ilvl="5">
      <w:numFmt w:val="bullet"/>
      <w:lvlText w:val="•"/>
      <w:lvlJc w:val="left"/>
      <w:pPr>
        <w:ind w:left="4570" w:hanging="360"/>
      </w:pPr>
      <w:rPr>
        <w:rFonts w:hint="default"/>
        <w:lang w:val="fr-FR" w:eastAsia="en-US" w:bidi="ar-SA"/>
      </w:rPr>
    </w:lvl>
    <w:lvl w:ilvl="6">
      <w:numFmt w:val="bullet"/>
      <w:lvlText w:val="•"/>
      <w:lvlJc w:val="left"/>
      <w:pPr>
        <w:ind w:left="5981" w:hanging="360"/>
      </w:pPr>
      <w:rPr>
        <w:rFonts w:hint="default"/>
        <w:lang w:val="fr-FR" w:eastAsia="en-US" w:bidi="ar-SA"/>
      </w:rPr>
    </w:lvl>
    <w:lvl w:ilvl="7">
      <w:numFmt w:val="bullet"/>
      <w:lvlText w:val="•"/>
      <w:lvlJc w:val="left"/>
      <w:pPr>
        <w:ind w:left="7392" w:hanging="360"/>
      </w:pPr>
      <w:rPr>
        <w:rFonts w:hint="default"/>
        <w:lang w:val="fr-FR" w:eastAsia="en-US" w:bidi="ar-SA"/>
      </w:rPr>
    </w:lvl>
    <w:lvl w:ilvl="8">
      <w:numFmt w:val="bullet"/>
      <w:lvlText w:val="•"/>
      <w:lvlJc w:val="left"/>
      <w:pPr>
        <w:ind w:left="8802" w:hanging="360"/>
      </w:pPr>
      <w:rPr>
        <w:rFonts w:hint="default"/>
        <w:lang w:val="fr-FR" w:eastAsia="en-US" w:bidi="ar-SA"/>
      </w:rPr>
    </w:lvl>
  </w:abstractNum>
  <w:abstractNum w:abstractNumId="6" w15:restartNumberingAfterBreak="0">
    <w:nsid w:val="1FD45217"/>
    <w:multiLevelType w:val="hybridMultilevel"/>
    <w:tmpl w:val="17E63F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1E62D18"/>
    <w:multiLevelType w:val="hybridMultilevel"/>
    <w:tmpl w:val="4E6A8C1E"/>
    <w:lvl w:ilvl="0" w:tplc="040C0001">
      <w:start w:val="1"/>
      <w:numFmt w:val="bullet"/>
      <w:lvlText w:val=""/>
      <w:lvlJc w:val="left"/>
      <w:pPr>
        <w:ind w:left="1711" w:hanging="360"/>
      </w:pPr>
      <w:rPr>
        <w:rFonts w:ascii="Symbol" w:hAnsi="Symbol" w:hint="default"/>
      </w:rPr>
    </w:lvl>
    <w:lvl w:ilvl="1" w:tplc="040C0003" w:tentative="1">
      <w:start w:val="1"/>
      <w:numFmt w:val="bullet"/>
      <w:lvlText w:val="o"/>
      <w:lvlJc w:val="left"/>
      <w:pPr>
        <w:ind w:left="2431" w:hanging="360"/>
      </w:pPr>
      <w:rPr>
        <w:rFonts w:ascii="Courier New" w:hAnsi="Courier New" w:cs="Courier New" w:hint="default"/>
      </w:rPr>
    </w:lvl>
    <w:lvl w:ilvl="2" w:tplc="040C0005" w:tentative="1">
      <w:start w:val="1"/>
      <w:numFmt w:val="bullet"/>
      <w:lvlText w:val=""/>
      <w:lvlJc w:val="left"/>
      <w:pPr>
        <w:ind w:left="3151" w:hanging="360"/>
      </w:pPr>
      <w:rPr>
        <w:rFonts w:ascii="Wingdings" w:hAnsi="Wingdings" w:hint="default"/>
      </w:rPr>
    </w:lvl>
    <w:lvl w:ilvl="3" w:tplc="040C0001" w:tentative="1">
      <w:start w:val="1"/>
      <w:numFmt w:val="bullet"/>
      <w:lvlText w:val=""/>
      <w:lvlJc w:val="left"/>
      <w:pPr>
        <w:ind w:left="3871" w:hanging="360"/>
      </w:pPr>
      <w:rPr>
        <w:rFonts w:ascii="Symbol" w:hAnsi="Symbol" w:hint="default"/>
      </w:rPr>
    </w:lvl>
    <w:lvl w:ilvl="4" w:tplc="040C0003" w:tentative="1">
      <w:start w:val="1"/>
      <w:numFmt w:val="bullet"/>
      <w:lvlText w:val="o"/>
      <w:lvlJc w:val="left"/>
      <w:pPr>
        <w:ind w:left="4591" w:hanging="360"/>
      </w:pPr>
      <w:rPr>
        <w:rFonts w:ascii="Courier New" w:hAnsi="Courier New" w:cs="Courier New" w:hint="default"/>
      </w:rPr>
    </w:lvl>
    <w:lvl w:ilvl="5" w:tplc="040C0005" w:tentative="1">
      <w:start w:val="1"/>
      <w:numFmt w:val="bullet"/>
      <w:lvlText w:val=""/>
      <w:lvlJc w:val="left"/>
      <w:pPr>
        <w:ind w:left="5311" w:hanging="360"/>
      </w:pPr>
      <w:rPr>
        <w:rFonts w:ascii="Wingdings" w:hAnsi="Wingdings" w:hint="default"/>
      </w:rPr>
    </w:lvl>
    <w:lvl w:ilvl="6" w:tplc="040C0001" w:tentative="1">
      <w:start w:val="1"/>
      <w:numFmt w:val="bullet"/>
      <w:lvlText w:val=""/>
      <w:lvlJc w:val="left"/>
      <w:pPr>
        <w:ind w:left="6031" w:hanging="360"/>
      </w:pPr>
      <w:rPr>
        <w:rFonts w:ascii="Symbol" w:hAnsi="Symbol" w:hint="default"/>
      </w:rPr>
    </w:lvl>
    <w:lvl w:ilvl="7" w:tplc="040C0003" w:tentative="1">
      <w:start w:val="1"/>
      <w:numFmt w:val="bullet"/>
      <w:lvlText w:val="o"/>
      <w:lvlJc w:val="left"/>
      <w:pPr>
        <w:ind w:left="6751" w:hanging="360"/>
      </w:pPr>
      <w:rPr>
        <w:rFonts w:ascii="Courier New" w:hAnsi="Courier New" w:cs="Courier New" w:hint="default"/>
      </w:rPr>
    </w:lvl>
    <w:lvl w:ilvl="8" w:tplc="040C0005" w:tentative="1">
      <w:start w:val="1"/>
      <w:numFmt w:val="bullet"/>
      <w:lvlText w:val=""/>
      <w:lvlJc w:val="left"/>
      <w:pPr>
        <w:ind w:left="7471" w:hanging="360"/>
      </w:pPr>
      <w:rPr>
        <w:rFonts w:ascii="Wingdings" w:hAnsi="Wingdings" w:hint="default"/>
      </w:rPr>
    </w:lvl>
  </w:abstractNum>
  <w:abstractNum w:abstractNumId="8" w15:restartNumberingAfterBreak="0">
    <w:nsid w:val="229E4E19"/>
    <w:multiLevelType w:val="multilevel"/>
    <w:tmpl w:val="B4A835D0"/>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262A5CC6"/>
    <w:multiLevelType w:val="hybridMultilevel"/>
    <w:tmpl w:val="EC3A224C"/>
    <w:lvl w:ilvl="0" w:tplc="2F566D4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9F309FF"/>
    <w:multiLevelType w:val="hybridMultilevel"/>
    <w:tmpl w:val="DF4E4256"/>
    <w:lvl w:ilvl="0" w:tplc="373E9086">
      <w:start w:val="8"/>
      <w:numFmt w:val="bullet"/>
      <w:lvlText w:val=""/>
      <w:lvlJc w:val="left"/>
      <w:pPr>
        <w:ind w:left="720" w:hanging="360"/>
      </w:pPr>
      <w:rPr>
        <w:rFonts w:ascii="Symbol" w:eastAsia="Marianne" w:hAnsi="Symbol" w:cs="Mariann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F481FB3"/>
    <w:multiLevelType w:val="hybridMultilevel"/>
    <w:tmpl w:val="9E7CA0C0"/>
    <w:lvl w:ilvl="0" w:tplc="040C000F">
      <w:start w:val="1"/>
      <w:numFmt w:val="decimal"/>
      <w:lvlText w:val="%1."/>
      <w:lvlJc w:val="left"/>
      <w:pPr>
        <w:ind w:left="1428" w:hanging="360"/>
      </w:pPr>
      <w:rPr>
        <w:rFonts w:hint="default"/>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12" w15:restartNumberingAfterBreak="0">
    <w:nsid w:val="34433002"/>
    <w:multiLevelType w:val="hybridMultilevel"/>
    <w:tmpl w:val="E49CED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4625A86"/>
    <w:multiLevelType w:val="multilevel"/>
    <w:tmpl w:val="FCAC08E2"/>
    <w:lvl w:ilvl="0">
      <w:start w:val="1"/>
      <w:numFmt w:val="decimal"/>
      <w:lvlText w:val="[%1]"/>
      <w:lvlJc w:val="left"/>
      <w:pPr>
        <w:ind w:left="991" w:hanging="567"/>
      </w:pPr>
      <w:rPr>
        <w:rFonts w:ascii="Marianne" w:eastAsia="Marianne" w:hAnsi="Marianne" w:cs="Marianne" w:hint="default"/>
        <w:b w:val="0"/>
        <w:bCs w:val="0"/>
        <w:i w:val="0"/>
        <w:iCs w:val="0"/>
        <w:color w:val="808080"/>
        <w:spacing w:val="-1"/>
        <w:sz w:val="20"/>
        <w:szCs w:val="20"/>
        <w:lang w:val="fr-FR" w:eastAsia="en-US" w:bidi="ar-SA"/>
      </w:rPr>
    </w:lvl>
    <w:lvl w:ilvl="1">
      <w:numFmt w:val="bullet"/>
      <w:lvlText w:val=""/>
      <w:lvlJc w:val="left"/>
      <w:pPr>
        <w:ind w:left="1558" w:hanging="567"/>
      </w:pPr>
      <w:rPr>
        <w:rFonts w:ascii="Symbol" w:eastAsia="Symbol" w:hAnsi="Symbol" w:cs="Symbol" w:hint="default"/>
        <w:b w:val="0"/>
        <w:bCs w:val="0"/>
        <w:i w:val="0"/>
        <w:iCs w:val="0"/>
        <w:color w:val="0066FF"/>
        <w:spacing w:val="0"/>
        <w:sz w:val="32"/>
        <w:szCs w:val="32"/>
        <w:lang w:val="fr-FR" w:eastAsia="en-US" w:bidi="ar-SA"/>
      </w:rPr>
    </w:lvl>
    <w:lvl w:ilvl="2">
      <w:numFmt w:val="bullet"/>
      <w:lvlText w:val="○"/>
      <w:lvlJc w:val="left"/>
      <w:pPr>
        <w:ind w:left="2125" w:hanging="567"/>
      </w:pPr>
      <w:rPr>
        <w:rFonts w:ascii="Arial" w:eastAsia="Arial" w:hAnsi="Arial" w:cs="Arial" w:hint="default"/>
        <w:b w:val="0"/>
        <w:bCs w:val="0"/>
        <w:i w:val="0"/>
        <w:iCs w:val="0"/>
        <w:color w:val="0000FF"/>
        <w:spacing w:val="0"/>
        <w:sz w:val="24"/>
        <w:szCs w:val="24"/>
        <w:lang w:val="fr-FR" w:eastAsia="en-US" w:bidi="ar-SA"/>
      </w:rPr>
    </w:lvl>
    <w:lvl w:ilvl="3">
      <w:numFmt w:val="bullet"/>
      <w:lvlText w:val=""/>
      <w:lvlJc w:val="left"/>
      <w:pPr>
        <w:ind w:left="2693" w:hanging="569"/>
      </w:pPr>
      <w:rPr>
        <w:rFonts w:ascii="Wingdings" w:eastAsia="Wingdings" w:hAnsi="Wingdings" w:cs="Wingdings" w:hint="default"/>
        <w:b w:val="0"/>
        <w:bCs w:val="0"/>
        <w:i w:val="0"/>
        <w:iCs w:val="0"/>
        <w:color w:val="0000FF"/>
        <w:spacing w:val="0"/>
        <w:sz w:val="22"/>
        <w:szCs w:val="22"/>
        <w:lang w:val="fr-FR" w:eastAsia="en-US" w:bidi="ar-SA"/>
      </w:rPr>
    </w:lvl>
    <w:lvl w:ilvl="4">
      <w:numFmt w:val="bullet"/>
      <w:lvlText w:val=""/>
      <w:lvlJc w:val="left"/>
      <w:pPr>
        <w:ind w:left="3152" w:hanging="360"/>
      </w:pPr>
      <w:rPr>
        <w:rFonts w:ascii="Wingdings" w:eastAsia="Wingdings" w:hAnsi="Wingdings" w:cs="Wingdings" w:hint="default"/>
        <w:b w:val="0"/>
        <w:bCs w:val="0"/>
        <w:i w:val="0"/>
        <w:iCs w:val="0"/>
        <w:color w:val="0000FF"/>
        <w:spacing w:val="0"/>
        <w:sz w:val="20"/>
        <w:szCs w:val="20"/>
        <w:lang w:val="fr-FR" w:eastAsia="en-US" w:bidi="ar-SA"/>
      </w:rPr>
    </w:lvl>
    <w:lvl w:ilvl="5">
      <w:numFmt w:val="bullet"/>
      <w:lvlText w:val="•"/>
      <w:lvlJc w:val="left"/>
      <w:pPr>
        <w:ind w:left="4570" w:hanging="360"/>
      </w:pPr>
      <w:rPr>
        <w:rFonts w:hint="default"/>
        <w:lang w:val="fr-FR" w:eastAsia="en-US" w:bidi="ar-SA"/>
      </w:rPr>
    </w:lvl>
    <w:lvl w:ilvl="6">
      <w:numFmt w:val="bullet"/>
      <w:lvlText w:val="•"/>
      <w:lvlJc w:val="left"/>
      <w:pPr>
        <w:ind w:left="5981" w:hanging="360"/>
      </w:pPr>
      <w:rPr>
        <w:rFonts w:hint="default"/>
        <w:lang w:val="fr-FR" w:eastAsia="en-US" w:bidi="ar-SA"/>
      </w:rPr>
    </w:lvl>
    <w:lvl w:ilvl="7">
      <w:numFmt w:val="bullet"/>
      <w:lvlText w:val="•"/>
      <w:lvlJc w:val="left"/>
      <w:pPr>
        <w:ind w:left="7392" w:hanging="360"/>
      </w:pPr>
      <w:rPr>
        <w:rFonts w:hint="default"/>
        <w:lang w:val="fr-FR" w:eastAsia="en-US" w:bidi="ar-SA"/>
      </w:rPr>
    </w:lvl>
    <w:lvl w:ilvl="8">
      <w:numFmt w:val="bullet"/>
      <w:lvlText w:val="•"/>
      <w:lvlJc w:val="left"/>
      <w:pPr>
        <w:ind w:left="8802" w:hanging="360"/>
      </w:pPr>
      <w:rPr>
        <w:rFonts w:hint="default"/>
        <w:lang w:val="fr-FR" w:eastAsia="en-US" w:bidi="ar-SA"/>
      </w:rPr>
    </w:lvl>
  </w:abstractNum>
  <w:abstractNum w:abstractNumId="14" w15:restartNumberingAfterBreak="0">
    <w:nsid w:val="347820F7"/>
    <w:multiLevelType w:val="hybridMultilevel"/>
    <w:tmpl w:val="AE347A7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2323AC1"/>
    <w:multiLevelType w:val="multilevel"/>
    <w:tmpl w:val="69DC769E"/>
    <w:lvl w:ilvl="0">
      <w:start w:val="1"/>
      <w:numFmt w:val="decimal"/>
      <w:lvlText w:val="[%1]"/>
      <w:lvlJc w:val="left"/>
      <w:pPr>
        <w:ind w:left="991" w:hanging="567"/>
      </w:pPr>
      <w:rPr>
        <w:rFonts w:ascii="Marianne" w:eastAsia="Marianne" w:hAnsi="Marianne" w:cs="Marianne" w:hint="default"/>
        <w:b w:val="0"/>
        <w:bCs w:val="0"/>
        <w:i w:val="0"/>
        <w:iCs w:val="0"/>
        <w:color w:val="808080"/>
        <w:spacing w:val="-1"/>
        <w:sz w:val="20"/>
        <w:szCs w:val="20"/>
        <w:lang w:val="fr-FR" w:eastAsia="en-US" w:bidi="ar-SA"/>
      </w:rPr>
    </w:lvl>
    <w:lvl w:ilvl="1">
      <w:numFmt w:val="bullet"/>
      <w:lvlText w:val=""/>
      <w:lvlJc w:val="left"/>
      <w:pPr>
        <w:ind w:left="1558" w:hanging="567"/>
      </w:pPr>
      <w:rPr>
        <w:rFonts w:ascii="Symbol" w:eastAsia="Symbol" w:hAnsi="Symbol" w:cs="Symbol" w:hint="default"/>
        <w:b w:val="0"/>
        <w:bCs w:val="0"/>
        <w:i w:val="0"/>
        <w:iCs w:val="0"/>
        <w:color w:val="0066FF"/>
        <w:spacing w:val="0"/>
        <w:sz w:val="32"/>
        <w:szCs w:val="32"/>
        <w:lang w:val="fr-FR" w:eastAsia="en-US" w:bidi="ar-SA"/>
      </w:rPr>
    </w:lvl>
    <w:lvl w:ilvl="2">
      <w:numFmt w:val="bullet"/>
      <w:lvlText w:val="○"/>
      <w:lvlJc w:val="left"/>
      <w:pPr>
        <w:ind w:left="2125" w:hanging="567"/>
      </w:pPr>
      <w:rPr>
        <w:rFonts w:ascii="Arial" w:eastAsia="Arial" w:hAnsi="Arial" w:cs="Arial" w:hint="default"/>
        <w:b w:val="0"/>
        <w:bCs w:val="0"/>
        <w:i w:val="0"/>
        <w:iCs w:val="0"/>
        <w:color w:val="0000FF"/>
        <w:spacing w:val="0"/>
        <w:sz w:val="24"/>
        <w:szCs w:val="24"/>
        <w:lang w:val="fr-FR" w:eastAsia="en-US" w:bidi="ar-SA"/>
      </w:rPr>
    </w:lvl>
    <w:lvl w:ilvl="3">
      <w:numFmt w:val="bullet"/>
      <w:lvlText w:val=""/>
      <w:lvlJc w:val="left"/>
      <w:pPr>
        <w:ind w:left="2693" w:hanging="569"/>
      </w:pPr>
      <w:rPr>
        <w:rFonts w:ascii="Wingdings" w:eastAsia="Wingdings" w:hAnsi="Wingdings" w:cs="Wingdings" w:hint="default"/>
        <w:b w:val="0"/>
        <w:bCs w:val="0"/>
        <w:i w:val="0"/>
        <w:iCs w:val="0"/>
        <w:color w:val="0000FF"/>
        <w:spacing w:val="0"/>
        <w:sz w:val="22"/>
        <w:szCs w:val="22"/>
        <w:lang w:val="fr-FR" w:eastAsia="en-US" w:bidi="ar-SA"/>
      </w:rPr>
    </w:lvl>
    <w:lvl w:ilvl="4">
      <w:numFmt w:val="bullet"/>
      <w:lvlText w:val=""/>
      <w:lvlJc w:val="left"/>
      <w:pPr>
        <w:ind w:left="3152" w:hanging="360"/>
      </w:pPr>
      <w:rPr>
        <w:rFonts w:ascii="Wingdings" w:eastAsia="Wingdings" w:hAnsi="Wingdings" w:cs="Wingdings" w:hint="default"/>
        <w:b w:val="0"/>
        <w:bCs w:val="0"/>
        <w:i w:val="0"/>
        <w:iCs w:val="0"/>
        <w:color w:val="0000FF"/>
        <w:spacing w:val="0"/>
        <w:sz w:val="20"/>
        <w:szCs w:val="20"/>
        <w:lang w:val="fr-FR" w:eastAsia="en-US" w:bidi="ar-SA"/>
      </w:rPr>
    </w:lvl>
    <w:lvl w:ilvl="5">
      <w:numFmt w:val="bullet"/>
      <w:lvlText w:val="•"/>
      <w:lvlJc w:val="left"/>
      <w:pPr>
        <w:ind w:left="4570" w:hanging="360"/>
      </w:pPr>
      <w:rPr>
        <w:rFonts w:hint="default"/>
        <w:lang w:val="fr-FR" w:eastAsia="en-US" w:bidi="ar-SA"/>
      </w:rPr>
    </w:lvl>
    <w:lvl w:ilvl="6">
      <w:numFmt w:val="bullet"/>
      <w:lvlText w:val="•"/>
      <w:lvlJc w:val="left"/>
      <w:pPr>
        <w:ind w:left="5981" w:hanging="360"/>
      </w:pPr>
      <w:rPr>
        <w:rFonts w:hint="default"/>
        <w:lang w:val="fr-FR" w:eastAsia="en-US" w:bidi="ar-SA"/>
      </w:rPr>
    </w:lvl>
    <w:lvl w:ilvl="7">
      <w:numFmt w:val="bullet"/>
      <w:lvlText w:val="•"/>
      <w:lvlJc w:val="left"/>
      <w:pPr>
        <w:ind w:left="7392" w:hanging="360"/>
      </w:pPr>
      <w:rPr>
        <w:rFonts w:hint="default"/>
        <w:lang w:val="fr-FR" w:eastAsia="en-US" w:bidi="ar-SA"/>
      </w:rPr>
    </w:lvl>
    <w:lvl w:ilvl="8">
      <w:numFmt w:val="bullet"/>
      <w:lvlText w:val="•"/>
      <w:lvlJc w:val="left"/>
      <w:pPr>
        <w:ind w:left="8802" w:hanging="360"/>
      </w:pPr>
      <w:rPr>
        <w:rFonts w:hint="default"/>
        <w:lang w:val="fr-FR" w:eastAsia="en-US" w:bidi="ar-SA"/>
      </w:rPr>
    </w:lvl>
  </w:abstractNum>
  <w:abstractNum w:abstractNumId="16" w15:restartNumberingAfterBreak="0">
    <w:nsid w:val="465C0D66"/>
    <w:multiLevelType w:val="hybridMultilevel"/>
    <w:tmpl w:val="5D90D9DE"/>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465F646F"/>
    <w:multiLevelType w:val="hybridMultilevel"/>
    <w:tmpl w:val="D44C1A34"/>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8B214FC"/>
    <w:multiLevelType w:val="multilevel"/>
    <w:tmpl w:val="55CE1414"/>
    <w:lvl w:ilvl="0">
      <w:numFmt w:val="bullet"/>
      <w:lvlText w:val="-"/>
      <w:lvlJc w:val="left"/>
      <w:pPr>
        <w:ind w:left="815" w:hanging="344"/>
      </w:pPr>
      <w:rPr>
        <w:rFonts w:ascii="Marianne" w:eastAsia="Marianne" w:hAnsi="Marianne" w:cs="Marianne" w:hint="default"/>
        <w:b w:val="0"/>
        <w:bCs w:val="0"/>
        <w:i w:val="0"/>
        <w:iCs w:val="0"/>
        <w:spacing w:val="0"/>
        <w:sz w:val="21"/>
        <w:szCs w:val="21"/>
        <w:lang w:val="fr-FR" w:eastAsia="en-US" w:bidi="ar-SA"/>
      </w:rPr>
    </w:lvl>
    <w:lvl w:ilvl="1">
      <w:numFmt w:val="bullet"/>
      <w:lvlText w:val="•"/>
      <w:lvlJc w:val="left"/>
      <w:pPr>
        <w:ind w:left="1407" w:hanging="344"/>
      </w:pPr>
      <w:rPr>
        <w:rFonts w:hint="default"/>
        <w:lang w:val="fr-FR" w:eastAsia="en-US" w:bidi="ar-SA"/>
      </w:rPr>
    </w:lvl>
    <w:lvl w:ilvl="2">
      <w:numFmt w:val="bullet"/>
      <w:lvlText w:val="•"/>
      <w:lvlJc w:val="left"/>
      <w:pPr>
        <w:ind w:left="1994" w:hanging="344"/>
      </w:pPr>
      <w:rPr>
        <w:rFonts w:hint="default"/>
        <w:lang w:val="fr-FR" w:eastAsia="en-US" w:bidi="ar-SA"/>
      </w:rPr>
    </w:lvl>
    <w:lvl w:ilvl="3">
      <w:numFmt w:val="bullet"/>
      <w:lvlText w:val="•"/>
      <w:lvlJc w:val="left"/>
      <w:pPr>
        <w:ind w:left="2581" w:hanging="344"/>
      </w:pPr>
      <w:rPr>
        <w:rFonts w:hint="default"/>
        <w:lang w:val="fr-FR" w:eastAsia="en-US" w:bidi="ar-SA"/>
      </w:rPr>
    </w:lvl>
    <w:lvl w:ilvl="4">
      <w:numFmt w:val="bullet"/>
      <w:lvlText w:val="•"/>
      <w:lvlJc w:val="left"/>
      <w:pPr>
        <w:ind w:left="3168" w:hanging="344"/>
      </w:pPr>
      <w:rPr>
        <w:rFonts w:hint="default"/>
        <w:lang w:val="fr-FR" w:eastAsia="en-US" w:bidi="ar-SA"/>
      </w:rPr>
    </w:lvl>
    <w:lvl w:ilvl="5">
      <w:numFmt w:val="bullet"/>
      <w:lvlText w:val="•"/>
      <w:lvlJc w:val="left"/>
      <w:pPr>
        <w:ind w:left="3756" w:hanging="344"/>
      </w:pPr>
      <w:rPr>
        <w:rFonts w:hint="default"/>
        <w:lang w:val="fr-FR" w:eastAsia="en-US" w:bidi="ar-SA"/>
      </w:rPr>
    </w:lvl>
    <w:lvl w:ilvl="6">
      <w:numFmt w:val="bullet"/>
      <w:lvlText w:val="•"/>
      <w:lvlJc w:val="left"/>
      <w:pPr>
        <w:ind w:left="4343" w:hanging="344"/>
      </w:pPr>
      <w:rPr>
        <w:rFonts w:hint="default"/>
        <w:lang w:val="fr-FR" w:eastAsia="en-US" w:bidi="ar-SA"/>
      </w:rPr>
    </w:lvl>
    <w:lvl w:ilvl="7">
      <w:numFmt w:val="bullet"/>
      <w:lvlText w:val="•"/>
      <w:lvlJc w:val="left"/>
      <w:pPr>
        <w:ind w:left="4930" w:hanging="344"/>
      </w:pPr>
      <w:rPr>
        <w:rFonts w:hint="default"/>
        <w:lang w:val="fr-FR" w:eastAsia="en-US" w:bidi="ar-SA"/>
      </w:rPr>
    </w:lvl>
    <w:lvl w:ilvl="8">
      <w:numFmt w:val="bullet"/>
      <w:lvlText w:val="•"/>
      <w:lvlJc w:val="left"/>
      <w:pPr>
        <w:ind w:left="5517" w:hanging="344"/>
      </w:pPr>
      <w:rPr>
        <w:rFonts w:hint="default"/>
        <w:lang w:val="fr-FR" w:eastAsia="en-US" w:bidi="ar-SA"/>
      </w:rPr>
    </w:lvl>
  </w:abstractNum>
  <w:abstractNum w:abstractNumId="19" w15:restartNumberingAfterBreak="0">
    <w:nsid w:val="496979B6"/>
    <w:multiLevelType w:val="multilevel"/>
    <w:tmpl w:val="F718F7F0"/>
    <w:lvl w:ilvl="0">
      <w:numFmt w:val="bullet"/>
      <w:lvlText w:val="-"/>
      <w:lvlJc w:val="left"/>
      <w:pPr>
        <w:ind w:left="827" w:hanging="360"/>
      </w:pPr>
      <w:rPr>
        <w:rFonts w:ascii="Marianne" w:eastAsia="Marianne" w:hAnsi="Marianne" w:cs="Marianne" w:hint="default"/>
        <w:b w:val="0"/>
        <w:bCs w:val="0"/>
        <w:i w:val="0"/>
        <w:iCs w:val="0"/>
        <w:spacing w:val="0"/>
        <w:sz w:val="21"/>
        <w:szCs w:val="21"/>
        <w:lang w:val="fr-FR" w:eastAsia="en-US" w:bidi="ar-SA"/>
      </w:rPr>
    </w:lvl>
    <w:lvl w:ilvl="1">
      <w:numFmt w:val="bullet"/>
      <w:lvlText w:val="•"/>
      <w:lvlJc w:val="left"/>
      <w:pPr>
        <w:ind w:left="1407" w:hanging="360"/>
      </w:pPr>
      <w:rPr>
        <w:rFonts w:hint="default"/>
        <w:lang w:val="fr-FR" w:eastAsia="en-US" w:bidi="ar-SA"/>
      </w:rPr>
    </w:lvl>
    <w:lvl w:ilvl="2">
      <w:numFmt w:val="bullet"/>
      <w:lvlText w:val="•"/>
      <w:lvlJc w:val="left"/>
      <w:pPr>
        <w:ind w:left="1994" w:hanging="360"/>
      </w:pPr>
      <w:rPr>
        <w:rFonts w:hint="default"/>
        <w:lang w:val="fr-FR" w:eastAsia="en-US" w:bidi="ar-SA"/>
      </w:rPr>
    </w:lvl>
    <w:lvl w:ilvl="3">
      <w:numFmt w:val="bullet"/>
      <w:lvlText w:val="•"/>
      <w:lvlJc w:val="left"/>
      <w:pPr>
        <w:ind w:left="2581" w:hanging="360"/>
      </w:pPr>
      <w:rPr>
        <w:rFonts w:hint="default"/>
        <w:lang w:val="fr-FR" w:eastAsia="en-US" w:bidi="ar-SA"/>
      </w:rPr>
    </w:lvl>
    <w:lvl w:ilvl="4">
      <w:numFmt w:val="bullet"/>
      <w:lvlText w:val="•"/>
      <w:lvlJc w:val="left"/>
      <w:pPr>
        <w:ind w:left="3168" w:hanging="360"/>
      </w:pPr>
      <w:rPr>
        <w:rFonts w:hint="default"/>
        <w:lang w:val="fr-FR" w:eastAsia="en-US" w:bidi="ar-SA"/>
      </w:rPr>
    </w:lvl>
    <w:lvl w:ilvl="5">
      <w:numFmt w:val="bullet"/>
      <w:lvlText w:val="•"/>
      <w:lvlJc w:val="left"/>
      <w:pPr>
        <w:ind w:left="3756" w:hanging="360"/>
      </w:pPr>
      <w:rPr>
        <w:rFonts w:hint="default"/>
        <w:lang w:val="fr-FR" w:eastAsia="en-US" w:bidi="ar-SA"/>
      </w:rPr>
    </w:lvl>
    <w:lvl w:ilvl="6">
      <w:numFmt w:val="bullet"/>
      <w:lvlText w:val="•"/>
      <w:lvlJc w:val="left"/>
      <w:pPr>
        <w:ind w:left="4343" w:hanging="360"/>
      </w:pPr>
      <w:rPr>
        <w:rFonts w:hint="default"/>
        <w:lang w:val="fr-FR" w:eastAsia="en-US" w:bidi="ar-SA"/>
      </w:rPr>
    </w:lvl>
    <w:lvl w:ilvl="7">
      <w:numFmt w:val="bullet"/>
      <w:lvlText w:val="•"/>
      <w:lvlJc w:val="left"/>
      <w:pPr>
        <w:ind w:left="4930" w:hanging="360"/>
      </w:pPr>
      <w:rPr>
        <w:rFonts w:hint="default"/>
        <w:lang w:val="fr-FR" w:eastAsia="en-US" w:bidi="ar-SA"/>
      </w:rPr>
    </w:lvl>
    <w:lvl w:ilvl="8">
      <w:numFmt w:val="bullet"/>
      <w:lvlText w:val="•"/>
      <w:lvlJc w:val="left"/>
      <w:pPr>
        <w:ind w:left="5517" w:hanging="360"/>
      </w:pPr>
      <w:rPr>
        <w:rFonts w:hint="default"/>
        <w:lang w:val="fr-FR" w:eastAsia="en-US" w:bidi="ar-SA"/>
      </w:rPr>
    </w:lvl>
  </w:abstractNum>
  <w:abstractNum w:abstractNumId="20" w15:restartNumberingAfterBreak="0">
    <w:nsid w:val="4E95028C"/>
    <w:multiLevelType w:val="hybridMultilevel"/>
    <w:tmpl w:val="F948FB2A"/>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EBD00B2"/>
    <w:multiLevelType w:val="hybridMultilevel"/>
    <w:tmpl w:val="A9F800CC"/>
    <w:lvl w:ilvl="0" w:tplc="040C000F">
      <w:start w:val="1"/>
      <w:numFmt w:val="decimal"/>
      <w:lvlText w:val="%1."/>
      <w:lvlJc w:val="left"/>
      <w:pPr>
        <w:ind w:left="1711" w:hanging="360"/>
      </w:pPr>
    </w:lvl>
    <w:lvl w:ilvl="1" w:tplc="040C0019" w:tentative="1">
      <w:start w:val="1"/>
      <w:numFmt w:val="lowerLetter"/>
      <w:lvlText w:val="%2."/>
      <w:lvlJc w:val="left"/>
      <w:pPr>
        <w:ind w:left="2431" w:hanging="360"/>
      </w:pPr>
    </w:lvl>
    <w:lvl w:ilvl="2" w:tplc="040C001B" w:tentative="1">
      <w:start w:val="1"/>
      <w:numFmt w:val="lowerRoman"/>
      <w:lvlText w:val="%3."/>
      <w:lvlJc w:val="right"/>
      <w:pPr>
        <w:ind w:left="3151" w:hanging="180"/>
      </w:pPr>
    </w:lvl>
    <w:lvl w:ilvl="3" w:tplc="040C000F" w:tentative="1">
      <w:start w:val="1"/>
      <w:numFmt w:val="decimal"/>
      <w:lvlText w:val="%4."/>
      <w:lvlJc w:val="left"/>
      <w:pPr>
        <w:ind w:left="3871" w:hanging="360"/>
      </w:pPr>
    </w:lvl>
    <w:lvl w:ilvl="4" w:tplc="040C0019" w:tentative="1">
      <w:start w:val="1"/>
      <w:numFmt w:val="lowerLetter"/>
      <w:lvlText w:val="%5."/>
      <w:lvlJc w:val="left"/>
      <w:pPr>
        <w:ind w:left="4591" w:hanging="360"/>
      </w:pPr>
    </w:lvl>
    <w:lvl w:ilvl="5" w:tplc="040C001B" w:tentative="1">
      <w:start w:val="1"/>
      <w:numFmt w:val="lowerRoman"/>
      <w:lvlText w:val="%6."/>
      <w:lvlJc w:val="right"/>
      <w:pPr>
        <w:ind w:left="5311" w:hanging="180"/>
      </w:pPr>
    </w:lvl>
    <w:lvl w:ilvl="6" w:tplc="040C000F" w:tentative="1">
      <w:start w:val="1"/>
      <w:numFmt w:val="decimal"/>
      <w:lvlText w:val="%7."/>
      <w:lvlJc w:val="left"/>
      <w:pPr>
        <w:ind w:left="6031" w:hanging="360"/>
      </w:pPr>
    </w:lvl>
    <w:lvl w:ilvl="7" w:tplc="040C0019" w:tentative="1">
      <w:start w:val="1"/>
      <w:numFmt w:val="lowerLetter"/>
      <w:lvlText w:val="%8."/>
      <w:lvlJc w:val="left"/>
      <w:pPr>
        <w:ind w:left="6751" w:hanging="360"/>
      </w:pPr>
    </w:lvl>
    <w:lvl w:ilvl="8" w:tplc="040C001B" w:tentative="1">
      <w:start w:val="1"/>
      <w:numFmt w:val="lowerRoman"/>
      <w:lvlText w:val="%9."/>
      <w:lvlJc w:val="right"/>
      <w:pPr>
        <w:ind w:left="7471" w:hanging="180"/>
      </w:pPr>
    </w:lvl>
  </w:abstractNum>
  <w:abstractNum w:abstractNumId="22" w15:restartNumberingAfterBreak="0">
    <w:nsid w:val="4F221874"/>
    <w:multiLevelType w:val="multilevel"/>
    <w:tmpl w:val="A6745622"/>
    <w:lvl w:ilvl="0">
      <w:start w:val="1"/>
      <w:numFmt w:val="decimal"/>
      <w:lvlText w:val="[%1]"/>
      <w:lvlJc w:val="left"/>
      <w:pPr>
        <w:ind w:left="991" w:hanging="567"/>
      </w:pPr>
      <w:rPr>
        <w:rFonts w:ascii="Marianne" w:eastAsia="Marianne" w:hAnsi="Marianne" w:cs="Marianne" w:hint="default"/>
        <w:b w:val="0"/>
        <w:bCs w:val="0"/>
        <w:i w:val="0"/>
        <w:iCs w:val="0"/>
        <w:color w:val="808080"/>
        <w:spacing w:val="-1"/>
        <w:sz w:val="20"/>
        <w:szCs w:val="20"/>
        <w:lang w:val="fr-FR" w:eastAsia="en-US" w:bidi="ar-SA"/>
      </w:rPr>
    </w:lvl>
    <w:lvl w:ilvl="1">
      <w:numFmt w:val="bullet"/>
      <w:lvlText w:val=""/>
      <w:lvlJc w:val="left"/>
      <w:pPr>
        <w:ind w:left="1558" w:hanging="567"/>
      </w:pPr>
      <w:rPr>
        <w:rFonts w:ascii="Symbol" w:eastAsia="Symbol" w:hAnsi="Symbol" w:cs="Symbol" w:hint="default"/>
        <w:b w:val="0"/>
        <w:bCs w:val="0"/>
        <w:i w:val="0"/>
        <w:iCs w:val="0"/>
        <w:color w:val="0066FF"/>
        <w:spacing w:val="0"/>
        <w:sz w:val="32"/>
        <w:szCs w:val="32"/>
        <w:lang w:val="fr-FR" w:eastAsia="en-US" w:bidi="ar-SA"/>
      </w:rPr>
    </w:lvl>
    <w:lvl w:ilvl="2">
      <w:numFmt w:val="bullet"/>
      <w:lvlText w:val="○"/>
      <w:lvlJc w:val="left"/>
      <w:pPr>
        <w:ind w:left="2125" w:hanging="567"/>
      </w:pPr>
      <w:rPr>
        <w:rFonts w:ascii="Arial" w:eastAsia="Arial" w:hAnsi="Arial" w:cs="Arial" w:hint="default"/>
        <w:b w:val="0"/>
        <w:bCs w:val="0"/>
        <w:i w:val="0"/>
        <w:iCs w:val="0"/>
        <w:color w:val="0000FF"/>
        <w:spacing w:val="0"/>
        <w:sz w:val="24"/>
        <w:szCs w:val="24"/>
        <w:lang w:val="fr-FR" w:eastAsia="en-US" w:bidi="ar-SA"/>
      </w:rPr>
    </w:lvl>
    <w:lvl w:ilvl="3">
      <w:numFmt w:val="bullet"/>
      <w:lvlText w:val=""/>
      <w:lvlJc w:val="left"/>
      <w:pPr>
        <w:ind w:left="2693" w:hanging="569"/>
      </w:pPr>
      <w:rPr>
        <w:rFonts w:ascii="Wingdings" w:eastAsia="Wingdings" w:hAnsi="Wingdings" w:cs="Wingdings" w:hint="default"/>
        <w:b w:val="0"/>
        <w:bCs w:val="0"/>
        <w:i w:val="0"/>
        <w:iCs w:val="0"/>
        <w:color w:val="0000FF"/>
        <w:spacing w:val="0"/>
        <w:sz w:val="22"/>
        <w:szCs w:val="22"/>
        <w:lang w:val="fr-FR" w:eastAsia="en-US" w:bidi="ar-SA"/>
      </w:rPr>
    </w:lvl>
    <w:lvl w:ilvl="4">
      <w:numFmt w:val="bullet"/>
      <w:lvlText w:val=""/>
      <w:lvlJc w:val="left"/>
      <w:pPr>
        <w:ind w:left="3152" w:hanging="360"/>
      </w:pPr>
      <w:rPr>
        <w:rFonts w:ascii="Wingdings" w:eastAsia="Wingdings" w:hAnsi="Wingdings" w:cs="Wingdings" w:hint="default"/>
        <w:b w:val="0"/>
        <w:bCs w:val="0"/>
        <w:i w:val="0"/>
        <w:iCs w:val="0"/>
        <w:color w:val="0000FF"/>
        <w:spacing w:val="0"/>
        <w:sz w:val="20"/>
        <w:szCs w:val="20"/>
        <w:lang w:val="fr-FR" w:eastAsia="en-US" w:bidi="ar-SA"/>
      </w:rPr>
    </w:lvl>
    <w:lvl w:ilvl="5">
      <w:numFmt w:val="bullet"/>
      <w:lvlText w:val="•"/>
      <w:lvlJc w:val="left"/>
      <w:pPr>
        <w:ind w:left="4570" w:hanging="360"/>
      </w:pPr>
      <w:rPr>
        <w:rFonts w:hint="default"/>
        <w:lang w:val="fr-FR" w:eastAsia="en-US" w:bidi="ar-SA"/>
      </w:rPr>
    </w:lvl>
    <w:lvl w:ilvl="6">
      <w:numFmt w:val="bullet"/>
      <w:lvlText w:val="•"/>
      <w:lvlJc w:val="left"/>
      <w:pPr>
        <w:ind w:left="5981" w:hanging="360"/>
      </w:pPr>
      <w:rPr>
        <w:rFonts w:hint="default"/>
        <w:lang w:val="fr-FR" w:eastAsia="en-US" w:bidi="ar-SA"/>
      </w:rPr>
    </w:lvl>
    <w:lvl w:ilvl="7">
      <w:numFmt w:val="bullet"/>
      <w:lvlText w:val="•"/>
      <w:lvlJc w:val="left"/>
      <w:pPr>
        <w:ind w:left="7392" w:hanging="360"/>
      </w:pPr>
      <w:rPr>
        <w:rFonts w:hint="default"/>
        <w:lang w:val="fr-FR" w:eastAsia="en-US" w:bidi="ar-SA"/>
      </w:rPr>
    </w:lvl>
    <w:lvl w:ilvl="8">
      <w:numFmt w:val="bullet"/>
      <w:lvlText w:val="•"/>
      <w:lvlJc w:val="left"/>
      <w:pPr>
        <w:ind w:left="8802" w:hanging="360"/>
      </w:pPr>
      <w:rPr>
        <w:rFonts w:hint="default"/>
        <w:lang w:val="fr-FR" w:eastAsia="en-US" w:bidi="ar-SA"/>
      </w:rPr>
    </w:lvl>
  </w:abstractNum>
  <w:abstractNum w:abstractNumId="23" w15:restartNumberingAfterBreak="0">
    <w:nsid w:val="4FD60BD4"/>
    <w:multiLevelType w:val="multilevel"/>
    <w:tmpl w:val="03C4DE42"/>
    <w:lvl w:ilvl="0">
      <w:start w:val="1"/>
      <w:numFmt w:val="decimal"/>
      <w:lvlText w:val="[%1]"/>
      <w:lvlJc w:val="left"/>
      <w:pPr>
        <w:ind w:left="991" w:hanging="567"/>
      </w:pPr>
      <w:rPr>
        <w:rFonts w:ascii="Marianne" w:eastAsia="Marianne" w:hAnsi="Marianne" w:cs="Marianne" w:hint="default"/>
        <w:b w:val="0"/>
        <w:bCs w:val="0"/>
        <w:i w:val="0"/>
        <w:iCs w:val="0"/>
        <w:color w:val="808080"/>
        <w:spacing w:val="-1"/>
        <w:sz w:val="20"/>
        <w:szCs w:val="20"/>
        <w:lang w:val="fr-FR" w:eastAsia="en-US" w:bidi="ar-SA"/>
      </w:rPr>
    </w:lvl>
    <w:lvl w:ilvl="1">
      <w:numFmt w:val="bullet"/>
      <w:lvlText w:val=""/>
      <w:lvlJc w:val="left"/>
      <w:pPr>
        <w:ind w:left="1558" w:hanging="567"/>
      </w:pPr>
      <w:rPr>
        <w:rFonts w:ascii="Symbol" w:eastAsia="Symbol" w:hAnsi="Symbol" w:cs="Symbol" w:hint="default"/>
        <w:b w:val="0"/>
        <w:bCs w:val="0"/>
        <w:i w:val="0"/>
        <w:iCs w:val="0"/>
        <w:color w:val="0066FF"/>
        <w:spacing w:val="0"/>
        <w:sz w:val="32"/>
        <w:szCs w:val="32"/>
        <w:lang w:val="fr-FR" w:eastAsia="en-US" w:bidi="ar-SA"/>
      </w:rPr>
    </w:lvl>
    <w:lvl w:ilvl="2">
      <w:numFmt w:val="bullet"/>
      <w:lvlText w:val="○"/>
      <w:lvlJc w:val="left"/>
      <w:pPr>
        <w:ind w:left="2125" w:hanging="567"/>
      </w:pPr>
      <w:rPr>
        <w:rFonts w:ascii="Arial" w:eastAsia="Arial" w:hAnsi="Arial" w:cs="Arial" w:hint="default"/>
        <w:b w:val="0"/>
        <w:bCs w:val="0"/>
        <w:i w:val="0"/>
        <w:iCs w:val="0"/>
        <w:color w:val="0000FF"/>
        <w:spacing w:val="0"/>
        <w:sz w:val="24"/>
        <w:szCs w:val="24"/>
        <w:lang w:val="fr-FR" w:eastAsia="en-US" w:bidi="ar-SA"/>
      </w:rPr>
    </w:lvl>
    <w:lvl w:ilvl="3">
      <w:numFmt w:val="bullet"/>
      <w:lvlText w:val=""/>
      <w:lvlJc w:val="left"/>
      <w:pPr>
        <w:ind w:left="2693" w:hanging="569"/>
      </w:pPr>
      <w:rPr>
        <w:rFonts w:ascii="Wingdings" w:eastAsia="Wingdings" w:hAnsi="Wingdings" w:cs="Wingdings" w:hint="default"/>
        <w:b w:val="0"/>
        <w:bCs w:val="0"/>
        <w:i w:val="0"/>
        <w:iCs w:val="0"/>
        <w:color w:val="0000FF"/>
        <w:spacing w:val="0"/>
        <w:sz w:val="22"/>
        <w:szCs w:val="22"/>
        <w:lang w:val="fr-FR" w:eastAsia="en-US" w:bidi="ar-SA"/>
      </w:rPr>
    </w:lvl>
    <w:lvl w:ilvl="4">
      <w:numFmt w:val="bullet"/>
      <w:lvlText w:val=""/>
      <w:lvlJc w:val="left"/>
      <w:pPr>
        <w:ind w:left="3152" w:hanging="360"/>
      </w:pPr>
      <w:rPr>
        <w:rFonts w:ascii="Wingdings" w:eastAsia="Wingdings" w:hAnsi="Wingdings" w:cs="Wingdings" w:hint="default"/>
        <w:b w:val="0"/>
        <w:bCs w:val="0"/>
        <w:i w:val="0"/>
        <w:iCs w:val="0"/>
        <w:color w:val="0000FF"/>
        <w:spacing w:val="0"/>
        <w:sz w:val="20"/>
        <w:szCs w:val="20"/>
        <w:lang w:val="fr-FR" w:eastAsia="en-US" w:bidi="ar-SA"/>
      </w:rPr>
    </w:lvl>
    <w:lvl w:ilvl="5">
      <w:numFmt w:val="bullet"/>
      <w:lvlText w:val="•"/>
      <w:lvlJc w:val="left"/>
      <w:pPr>
        <w:ind w:left="4570" w:hanging="360"/>
      </w:pPr>
      <w:rPr>
        <w:rFonts w:hint="default"/>
        <w:lang w:val="fr-FR" w:eastAsia="en-US" w:bidi="ar-SA"/>
      </w:rPr>
    </w:lvl>
    <w:lvl w:ilvl="6">
      <w:numFmt w:val="bullet"/>
      <w:lvlText w:val="•"/>
      <w:lvlJc w:val="left"/>
      <w:pPr>
        <w:ind w:left="5981" w:hanging="360"/>
      </w:pPr>
      <w:rPr>
        <w:rFonts w:hint="default"/>
        <w:lang w:val="fr-FR" w:eastAsia="en-US" w:bidi="ar-SA"/>
      </w:rPr>
    </w:lvl>
    <w:lvl w:ilvl="7">
      <w:numFmt w:val="bullet"/>
      <w:lvlText w:val="•"/>
      <w:lvlJc w:val="left"/>
      <w:pPr>
        <w:ind w:left="7392" w:hanging="360"/>
      </w:pPr>
      <w:rPr>
        <w:rFonts w:hint="default"/>
        <w:lang w:val="fr-FR" w:eastAsia="en-US" w:bidi="ar-SA"/>
      </w:rPr>
    </w:lvl>
    <w:lvl w:ilvl="8">
      <w:numFmt w:val="bullet"/>
      <w:lvlText w:val="•"/>
      <w:lvlJc w:val="left"/>
      <w:pPr>
        <w:ind w:left="8802" w:hanging="360"/>
      </w:pPr>
      <w:rPr>
        <w:rFonts w:hint="default"/>
        <w:lang w:val="fr-FR" w:eastAsia="en-US" w:bidi="ar-SA"/>
      </w:rPr>
    </w:lvl>
  </w:abstractNum>
  <w:abstractNum w:abstractNumId="24" w15:restartNumberingAfterBreak="0">
    <w:nsid w:val="50092D75"/>
    <w:multiLevelType w:val="hybridMultilevel"/>
    <w:tmpl w:val="1540B33E"/>
    <w:lvl w:ilvl="0" w:tplc="CC3481DA">
      <w:numFmt w:val="bullet"/>
      <w:lvlText w:val="-"/>
      <w:lvlJc w:val="left"/>
      <w:pPr>
        <w:ind w:left="720" w:hanging="360"/>
      </w:pPr>
      <w:rPr>
        <w:rFonts w:ascii="Arial" w:eastAsiaTheme="minorHAnsi"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51837C7"/>
    <w:multiLevelType w:val="hybridMultilevel"/>
    <w:tmpl w:val="4D10D70E"/>
    <w:lvl w:ilvl="0" w:tplc="DBB8C12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9BC3EFC"/>
    <w:multiLevelType w:val="multilevel"/>
    <w:tmpl w:val="F352481E"/>
    <w:lvl w:ilvl="0">
      <w:start w:val="1"/>
      <w:numFmt w:val="decimal"/>
      <w:lvlText w:val="[%1]"/>
      <w:lvlJc w:val="left"/>
      <w:pPr>
        <w:ind w:left="991" w:hanging="567"/>
      </w:pPr>
      <w:rPr>
        <w:rFonts w:ascii="Marianne" w:eastAsia="Marianne" w:hAnsi="Marianne" w:cs="Marianne" w:hint="default"/>
        <w:b w:val="0"/>
        <w:bCs w:val="0"/>
        <w:i w:val="0"/>
        <w:iCs w:val="0"/>
        <w:color w:val="808080"/>
        <w:spacing w:val="-1"/>
        <w:sz w:val="20"/>
        <w:szCs w:val="20"/>
        <w:lang w:val="fr-FR" w:eastAsia="en-US" w:bidi="ar-SA"/>
      </w:rPr>
    </w:lvl>
    <w:lvl w:ilvl="1">
      <w:numFmt w:val="bullet"/>
      <w:lvlText w:val=""/>
      <w:lvlJc w:val="left"/>
      <w:pPr>
        <w:ind w:left="1558" w:hanging="567"/>
      </w:pPr>
      <w:rPr>
        <w:rFonts w:ascii="Symbol" w:eastAsia="Symbol" w:hAnsi="Symbol" w:cs="Symbol" w:hint="default"/>
        <w:b w:val="0"/>
        <w:bCs w:val="0"/>
        <w:i w:val="0"/>
        <w:iCs w:val="0"/>
        <w:color w:val="0066FF"/>
        <w:spacing w:val="0"/>
        <w:sz w:val="32"/>
        <w:szCs w:val="32"/>
        <w:lang w:val="fr-FR" w:eastAsia="en-US" w:bidi="ar-SA"/>
      </w:rPr>
    </w:lvl>
    <w:lvl w:ilvl="2">
      <w:numFmt w:val="bullet"/>
      <w:lvlText w:val="○"/>
      <w:lvlJc w:val="left"/>
      <w:pPr>
        <w:ind w:left="2125" w:hanging="567"/>
      </w:pPr>
      <w:rPr>
        <w:rFonts w:ascii="Arial" w:eastAsia="Arial" w:hAnsi="Arial" w:cs="Arial" w:hint="default"/>
        <w:b w:val="0"/>
        <w:bCs w:val="0"/>
        <w:i w:val="0"/>
        <w:iCs w:val="0"/>
        <w:color w:val="0000FF"/>
        <w:spacing w:val="0"/>
        <w:sz w:val="24"/>
        <w:szCs w:val="24"/>
        <w:lang w:val="fr-FR" w:eastAsia="en-US" w:bidi="ar-SA"/>
      </w:rPr>
    </w:lvl>
    <w:lvl w:ilvl="3">
      <w:numFmt w:val="bullet"/>
      <w:lvlText w:val=""/>
      <w:lvlJc w:val="left"/>
      <w:pPr>
        <w:ind w:left="2693" w:hanging="569"/>
      </w:pPr>
      <w:rPr>
        <w:rFonts w:ascii="Wingdings" w:eastAsia="Wingdings" w:hAnsi="Wingdings" w:cs="Wingdings" w:hint="default"/>
        <w:b w:val="0"/>
        <w:bCs w:val="0"/>
        <w:i w:val="0"/>
        <w:iCs w:val="0"/>
        <w:color w:val="0000FF"/>
        <w:spacing w:val="0"/>
        <w:sz w:val="22"/>
        <w:szCs w:val="22"/>
        <w:lang w:val="fr-FR" w:eastAsia="en-US" w:bidi="ar-SA"/>
      </w:rPr>
    </w:lvl>
    <w:lvl w:ilvl="4">
      <w:numFmt w:val="bullet"/>
      <w:lvlText w:val=""/>
      <w:lvlJc w:val="left"/>
      <w:pPr>
        <w:ind w:left="3152" w:hanging="360"/>
      </w:pPr>
      <w:rPr>
        <w:rFonts w:ascii="Wingdings" w:eastAsia="Wingdings" w:hAnsi="Wingdings" w:cs="Wingdings" w:hint="default"/>
        <w:b w:val="0"/>
        <w:bCs w:val="0"/>
        <w:i w:val="0"/>
        <w:iCs w:val="0"/>
        <w:color w:val="0000FF"/>
        <w:spacing w:val="0"/>
        <w:sz w:val="20"/>
        <w:szCs w:val="20"/>
        <w:lang w:val="fr-FR" w:eastAsia="en-US" w:bidi="ar-SA"/>
      </w:rPr>
    </w:lvl>
    <w:lvl w:ilvl="5">
      <w:numFmt w:val="bullet"/>
      <w:lvlText w:val="•"/>
      <w:lvlJc w:val="left"/>
      <w:pPr>
        <w:ind w:left="4570" w:hanging="360"/>
      </w:pPr>
      <w:rPr>
        <w:rFonts w:hint="default"/>
        <w:lang w:val="fr-FR" w:eastAsia="en-US" w:bidi="ar-SA"/>
      </w:rPr>
    </w:lvl>
    <w:lvl w:ilvl="6">
      <w:numFmt w:val="bullet"/>
      <w:lvlText w:val="•"/>
      <w:lvlJc w:val="left"/>
      <w:pPr>
        <w:ind w:left="5981" w:hanging="360"/>
      </w:pPr>
      <w:rPr>
        <w:rFonts w:hint="default"/>
        <w:lang w:val="fr-FR" w:eastAsia="en-US" w:bidi="ar-SA"/>
      </w:rPr>
    </w:lvl>
    <w:lvl w:ilvl="7">
      <w:numFmt w:val="bullet"/>
      <w:lvlText w:val="•"/>
      <w:lvlJc w:val="left"/>
      <w:pPr>
        <w:ind w:left="7392" w:hanging="360"/>
      </w:pPr>
      <w:rPr>
        <w:rFonts w:hint="default"/>
        <w:lang w:val="fr-FR" w:eastAsia="en-US" w:bidi="ar-SA"/>
      </w:rPr>
    </w:lvl>
    <w:lvl w:ilvl="8">
      <w:numFmt w:val="bullet"/>
      <w:lvlText w:val="•"/>
      <w:lvlJc w:val="left"/>
      <w:pPr>
        <w:ind w:left="8802" w:hanging="360"/>
      </w:pPr>
      <w:rPr>
        <w:rFonts w:hint="default"/>
        <w:lang w:val="fr-FR" w:eastAsia="en-US" w:bidi="ar-SA"/>
      </w:rPr>
    </w:lvl>
  </w:abstractNum>
  <w:abstractNum w:abstractNumId="27" w15:restartNumberingAfterBreak="0">
    <w:nsid w:val="6500771F"/>
    <w:multiLevelType w:val="hybridMultilevel"/>
    <w:tmpl w:val="594C4A4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9D0242D"/>
    <w:multiLevelType w:val="multilevel"/>
    <w:tmpl w:val="0CC66A40"/>
    <w:lvl w:ilvl="0">
      <w:start w:val="1"/>
      <w:numFmt w:val="decimal"/>
      <w:lvlText w:val="%1"/>
      <w:lvlJc w:val="left"/>
      <w:pPr>
        <w:ind w:left="1016" w:hanging="567"/>
      </w:pPr>
      <w:rPr>
        <w:rFonts w:ascii="Calibri" w:eastAsia="Calibri" w:hAnsi="Calibri" w:cs="Calibri" w:hint="default"/>
        <w:b/>
        <w:bCs/>
        <w:i w:val="0"/>
        <w:iCs w:val="0"/>
        <w:color w:val="0000FF"/>
        <w:spacing w:val="0"/>
        <w:sz w:val="30"/>
        <w:szCs w:val="30"/>
        <w:lang w:val="fr-FR" w:eastAsia="en-US" w:bidi="ar-SA"/>
      </w:rPr>
    </w:lvl>
    <w:lvl w:ilvl="1">
      <w:numFmt w:val="bullet"/>
      <w:lvlText w:val="•"/>
      <w:lvlJc w:val="left"/>
      <w:pPr>
        <w:ind w:left="2024" w:hanging="567"/>
      </w:pPr>
      <w:rPr>
        <w:rFonts w:hint="default"/>
        <w:lang w:val="fr-FR" w:eastAsia="en-US" w:bidi="ar-SA"/>
      </w:rPr>
    </w:lvl>
    <w:lvl w:ilvl="2">
      <w:numFmt w:val="bullet"/>
      <w:lvlText w:val="•"/>
      <w:lvlJc w:val="left"/>
      <w:pPr>
        <w:ind w:left="3030" w:hanging="567"/>
      </w:pPr>
      <w:rPr>
        <w:rFonts w:hint="default"/>
        <w:lang w:val="fr-FR" w:eastAsia="en-US" w:bidi="ar-SA"/>
      </w:rPr>
    </w:lvl>
    <w:lvl w:ilvl="3">
      <w:numFmt w:val="bullet"/>
      <w:lvlText w:val="•"/>
      <w:lvlJc w:val="left"/>
      <w:pPr>
        <w:ind w:left="4037" w:hanging="567"/>
      </w:pPr>
      <w:rPr>
        <w:rFonts w:hint="default"/>
        <w:lang w:val="fr-FR" w:eastAsia="en-US" w:bidi="ar-SA"/>
      </w:rPr>
    </w:lvl>
    <w:lvl w:ilvl="4">
      <w:numFmt w:val="bullet"/>
      <w:lvlText w:val="•"/>
      <w:lvlJc w:val="left"/>
      <w:pPr>
        <w:ind w:left="5043" w:hanging="567"/>
      </w:pPr>
      <w:rPr>
        <w:rFonts w:hint="default"/>
        <w:lang w:val="fr-FR" w:eastAsia="en-US" w:bidi="ar-SA"/>
      </w:rPr>
    </w:lvl>
    <w:lvl w:ilvl="5">
      <w:numFmt w:val="bullet"/>
      <w:lvlText w:val="•"/>
      <w:lvlJc w:val="left"/>
      <w:pPr>
        <w:ind w:left="6050" w:hanging="567"/>
      </w:pPr>
      <w:rPr>
        <w:rFonts w:hint="default"/>
        <w:lang w:val="fr-FR" w:eastAsia="en-US" w:bidi="ar-SA"/>
      </w:rPr>
    </w:lvl>
    <w:lvl w:ilvl="6">
      <w:numFmt w:val="bullet"/>
      <w:lvlText w:val="•"/>
      <w:lvlJc w:val="left"/>
      <w:pPr>
        <w:ind w:left="7056" w:hanging="567"/>
      </w:pPr>
      <w:rPr>
        <w:rFonts w:hint="default"/>
        <w:lang w:val="fr-FR" w:eastAsia="en-US" w:bidi="ar-SA"/>
      </w:rPr>
    </w:lvl>
    <w:lvl w:ilvl="7">
      <w:numFmt w:val="bullet"/>
      <w:lvlText w:val="•"/>
      <w:lvlJc w:val="left"/>
      <w:pPr>
        <w:ind w:left="8063" w:hanging="567"/>
      </w:pPr>
      <w:rPr>
        <w:rFonts w:hint="default"/>
        <w:lang w:val="fr-FR" w:eastAsia="en-US" w:bidi="ar-SA"/>
      </w:rPr>
    </w:lvl>
    <w:lvl w:ilvl="8">
      <w:numFmt w:val="bullet"/>
      <w:lvlText w:val="•"/>
      <w:lvlJc w:val="left"/>
      <w:pPr>
        <w:ind w:left="9069" w:hanging="567"/>
      </w:pPr>
      <w:rPr>
        <w:rFonts w:hint="default"/>
        <w:lang w:val="fr-FR" w:eastAsia="en-US" w:bidi="ar-SA"/>
      </w:rPr>
    </w:lvl>
  </w:abstractNum>
  <w:abstractNum w:abstractNumId="29" w15:restartNumberingAfterBreak="0">
    <w:nsid w:val="6E5B6FC6"/>
    <w:multiLevelType w:val="multilevel"/>
    <w:tmpl w:val="85ACA788"/>
    <w:lvl w:ilvl="0">
      <w:start w:val="1"/>
      <w:numFmt w:val="upperRoman"/>
      <w:lvlText w:val="%1."/>
      <w:lvlJc w:val="left"/>
      <w:pPr>
        <w:ind w:left="1711" w:hanging="720"/>
      </w:pPr>
      <w:rPr>
        <w:rFonts w:hint="default"/>
      </w:rPr>
    </w:lvl>
    <w:lvl w:ilvl="1">
      <w:start w:val="1"/>
      <w:numFmt w:val="lowerLetter"/>
      <w:lvlText w:val="%2."/>
      <w:lvlJc w:val="left"/>
      <w:pPr>
        <w:ind w:left="2071" w:hanging="360"/>
      </w:pPr>
    </w:lvl>
    <w:lvl w:ilvl="2">
      <w:start w:val="1"/>
      <w:numFmt w:val="lowerRoman"/>
      <w:lvlText w:val="%3."/>
      <w:lvlJc w:val="right"/>
      <w:pPr>
        <w:ind w:left="2791" w:hanging="180"/>
      </w:pPr>
    </w:lvl>
    <w:lvl w:ilvl="3">
      <w:start w:val="1"/>
      <w:numFmt w:val="decimal"/>
      <w:lvlText w:val="%4."/>
      <w:lvlJc w:val="left"/>
      <w:pPr>
        <w:ind w:left="3511" w:hanging="360"/>
      </w:pPr>
    </w:lvl>
    <w:lvl w:ilvl="4">
      <w:start w:val="1"/>
      <w:numFmt w:val="lowerLetter"/>
      <w:lvlText w:val="%5."/>
      <w:lvlJc w:val="left"/>
      <w:pPr>
        <w:ind w:left="4231" w:hanging="360"/>
      </w:pPr>
    </w:lvl>
    <w:lvl w:ilvl="5">
      <w:start w:val="1"/>
      <w:numFmt w:val="lowerRoman"/>
      <w:lvlText w:val="%6."/>
      <w:lvlJc w:val="right"/>
      <w:pPr>
        <w:ind w:left="4951" w:hanging="180"/>
      </w:pPr>
    </w:lvl>
    <w:lvl w:ilvl="6">
      <w:start w:val="1"/>
      <w:numFmt w:val="decimal"/>
      <w:lvlText w:val="%7."/>
      <w:lvlJc w:val="left"/>
      <w:pPr>
        <w:ind w:left="5671" w:hanging="360"/>
      </w:pPr>
    </w:lvl>
    <w:lvl w:ilvl="7">
      <w:start w:val="1"/>
      <w:numFmt w:val="lowerLetter"/>
      <w:lvlText w:val="%8."/>
      <w:lvlJc w:val="left"/>
      <w:pPr>
        <w:ind w:left="6391" w:hanging="360"/>
      </w:pPr>
    </w:lvl>
    <w:lvl w:ilvl="8">
      <w:start w:val="1"/>
      <w:numFmt w:val="lowerRoman"/>
      <w:lvlText w:val="%9."/>
      <w:lvlJc w:val="right"/>
      <w:pPr>
        <w:ind w:left="7111" w:hanging="180"/>
      </w:pPr>
    </w:lvl>
  </w:abstractNum>
  <w:abstractNum w:abstractNumId="30" w15:restartNumberingAfterBreak="0">
    <w:nsid w:val="73FF4FB7"/>
    <w:multiLevelType w:val="multilevel"/>
    <w:tmpl w:val="C5C00F6C"/>
    <w:lvl w:ilvl="0">
      <w:start w:val="1"/>
      <w:numFmt w:val="decimal"/>
      <w:lvlText w:val="[%1]"/>
      <w:lvlJc w:val="left"/>
      <w:pPr>
        <w:ind w:left="991" w:hanging="567"/>
      </w:pPr>
      <w:rPr>
        <w:rFonts w:ascii="Marianne" w:eastAsia="Marianne" w:hAnsi="Marianne" w:cs="Marianne" w:hint="default"/>
        <w:b w:val="0"/>
        <w:bCs w:val="0"/>
        <w:i w:val="0"/>
        <w:iCs w:val="0"/>
        <w:color w:val="808080"/>
        <w:spacing w:val="-1"/>
        <w:sz w:val="20"/>
        <w:szCs w:val="20"/>
        <w:lang w:val="fr-FR" w:eastAsia="en-US" w:bidi="ar-SA"/>
      </w:rPr>
    </w:lvl>
    <w:lvl w:ilvl="1">
      <w:numFmt w:val="bullet"/>
      <w:lvlText w:val=""/>
      <w:lvlJc w:val="left"/>
      <w:pPr>
        <w:ind w:left="1558" w:hanging="567"/>
      </w:pPr>
      <w:rPr>
        <w:rFonts w:ascii="Symbol" w:eastAsia="Symbol" w:hAnsi="Symbol" w:cs="Symbol" w:hint="default"/>
        <w:b w:val="0"/>
        <w:bCs w:val="0"/>
        <w:i w:val="0"/>
        <w:iCs w:val="0"/>
        <w:color w:val="0066FF"/>
        <w:spacing w:val="0"/>
        <w:sz w:val="32"/>
        <w:szCs w:val="32"/>
        <w:lang w:val="fr-FR" w:eastAsia="en-US" w:bidi="ar-SA"/>
      </w:rPr>
    </w:lvl>
    <w:lvl w:ilvl="2">
      <w:numFmt w:val="bullet"/>
      <w:lvlText w:val="○"/>
      <w:lvlJc w:val="left"/>
      <w:pPr>
        <w:ind w:left="2125" w:hanging="567"/>
      </w:pPr>
      <w:rPr>
        <w:rFonts w:ascii="Arial" w:eastAsia="Arial" w:hAnsi="Arial" w:cs="Arial" w:hint="default"/>
        <w:b w:val="0"/>
        <w:bCs w:val="0"/>
        <w:i w:val="0"/>
        <w:iCs w:val="0"/>
        <w:color w:val="0000FF"/>
        <w:spacing w:val="0"/>
        <w:sz w:val="24"/>
        <w:szCs w:val="24"/>
        <w:lang w:val="fr-FR" w:eastAsia="en-US" w:bidi="ar-SA"/>
      </w:rPr>
    </w:lvl>
    <w:lvl w:ilvl="3">
      <w:numFmt w:val="bullet"/>
      <w:lvlText w:val=""/>
      <w:lvlJc w:val="left"/>
      <w:pPr>
        <w:ind w:left="2693" w:hanging="569"/>
      </w:pPr>
      <w:rPr>
        <w:rFonts w:ascii="Wingdings" w:eastAsia="Wingdings" w:hAnsi="Wingdings" w:cs="Wingdings" w:hint="default"/>
        <w:b w:val="0"/>
        <w:bCs w:val="0"/>
        <w:i w:val="0"/>
        <w:iCs w:val="0"/>
        <w:color w:val="0000FF"/>
        <w:spacing w:val="0"/>
        <w:sz w:val="22"/>
        <w:szCs w:val="22"/>
        <w:lang w:val="fr-FR" w:eastAsia="en-US" w:bidi="ar-SA"/>
      </w:rPr>
    </w:lvl>
    <w:lvl w:ilvl="4">
      <w:numFmt w:val="bullet"/>
      <w:lvlText w:val=""/>
      <w:lvlJc w:val="left"/>
      <w:pPr>
        <w:ind w:left="3152" w:hanging="360"/>
      </w:pPr>
      <w:rPr>
        <w:rFonts w:ascii="Wingdings" w:eastAsia="Wingdings" w:hAnsi="Wingdings" w:cs="Wingdings" w:hint="default"/>
        <w:b w:val="0"/>
        <w:bCs w:val="0"/>
        <w:i w:val="0"/>
        <w:iCs w:val="0"/>
        <w:color w:val="0000FF"/>
        <w:spacing w:val="0"/>
        <w:sz w:val="20"/>
        <w:szCs w:val="20"/>
        <w:lang w:val="fr-FR" w:eastAsia="en-US" w:bidi="ar-SA"/>
      </w:rPr>
    </w:lvl>
    <w:lvl w:ilvl="5">
      <w:numFmt w:val="bullet"/>
      <w:lvlText w:val="•"/>
      <w:lvlJc w:val="left"/>
      <w:pPr>
        <w:ind w:left="4570" w:hanging="360"/>
      </w:pPr>
      <w:rPr>
        <w:rFonts w:hint="default"/>
        <w:lang w:val="fr-FR" w:eastAsia="en-US" w:bidi="ar-SA"/>
      </w:rPr>
    </w:lvl>
    <w:lvl w:ilvl="6">
      <w:numFmt w:val="bullet"/>
      <w:lvlText w:val="•"/>
      <w:lvlJc w:val="left"/>
      <w:pPr>
        <w:ind w:left="5981" w:hanging="360"/>
      </w:pPr>
      <w:rPr>
        <w:rFonts w:hint="default"/>
        <w:lang w:val="fr-FR" w:eastAsia="en-US" w:bidi="ar-SA"/>
      </w:rPr>
    </w:lvl>
    <w:lvl w:ilvl="7">
      <w:numFmt w:val="bullet"/>
      <w:lvlText w:val="•"/>
      <w:lvlJc w:val="left"/>
      <w:pPr>
        <w:ind w:left="7392" w:hanging="360"/>
      </w:pPr>
      <w:rPr>
        <w:rFonts w:hint="default"/>
        <w:lang w:val="fr-FR" w:eastAsia="en-US" w:bidi="ar-SA"/>
      </w:rPr>
    </w:lvl>
    <w:lvl w:ilvl="8">
      <w:numFmt w:val="bullet"/>
      <w:lvlText w:val="•"/>
      <w:lvlJc w:val="left"/>
      <w:pPr>
        <w:ind w:left="8802" w:hanging="360"/>
      </w:pPr>
      <w:rPr>
        <w:rFonts w:hint="default"/>
        <w:lang w:val="fr-FR" w:eastAsia="en-US" w:bidi="ar-SA"/>
      </w:rPr>
    </w:lvl>
  </w:abstractNum>
  <w:abstractNum w:abstractNumId="31" w15:restartNumberingAfterBreak="0">
    <w:nsid w:val="768517DE"/>
    <w:multiLevelType w:val="multilevel"/>
    <w:tmpl w:val="8E2EE848"/>
    <w:lvl w:ilvl="0">
      <w:start w:val="1"/>
      <w:numFmt w:val="decimal"/>
      <w:lvlText w:val="[%1]"/>
      <w:lvlJc w:val="left"/>
      <w:pPr>
        <w:ind w:left="567" w:hanging="567"/>
      </w:pPr>
      <w:rPr>
        <w:rFonts w:ascii="Marianne" w:eastAsia="Marianne" w:hAnsi="Marianne" w:cs="Marianne" w:hint="default"/>
        <w:b w:val="0"/>
        <w:bCs w:val="0"/>
        <w:i w:val="0"/>
        <w:iCs w:val="0"/>
        <w:color w:val="808080"/>
        <w:spacing w:val="-1"/>
        <w:sz w:val="20"/>
        <w:szCs w:val="20"/>
        <w:lang w:val="fr-FR" w:eastAsia="en-US" w:bidi="ar-SA"/>
      </w:rPr>
    </w:lvl>
    <w:lvl w:ilvl="1">
      <w:numFmt w:val="bullet"/>
      <w:lvlText w:val=""/>
      <w:lvlJc w:val="left"/>
      <w:pPr>
        <w:ind w:left="1134" w:hanging="567"/>
      </w:pPr>
      <w:rPr>
        <w:rFonts w:ascii="Symbol" w:eastAsia="Symbol" w:hAnsi="Symbol" w:cs="Symbol" w:hint="default"/>
        <w:b w:val="0"/>
        <w:bCs w:val="0"/>
        <w:i w:val="0"/>
        <w:iCs w:val="0"/>
        <w:color w:val="0066FF"/>
        <w:spacing w:val="0"/>
        <w:sz w:val="32"/>
        <w:szCs w:val="32"/>
        <w:lang w:val="fr-FR" w:eastAsia="en-US" w:bidi="ar-SA"/>
      </w:rPr>
    </w:lvl>
    <w:lvl w:ilvl="2">
      <w:numFmt w:val="bullet"/>
      <w:lvlText w:val="○"/>
      <w:lvlJc w:val="left"/>
      <w:pPr>
        <w:ind w:left="1701" w:hanging="567"/>
      </w:pPr>
      <w:rPr>
        <w:rFonts w:ascii="Arial" w:eastAsia="Arial" w:hAnsi="Arial" w:cs="Arial" w:hint="default"/>
        <w:b w:val="0"/>
        <w:bCs w:val="0"/>
        <w:i w:val="0"/>
        <w:iCs w:val="0"/>
        <w:color w:val="0000FF"/>
        <w:spacing w:val="0"/>
        <w:sz w:val="24"/>
        <w:szCs w:val="24"/>
        <w:lang w:val="fr-FR" w:eastAsia="en-US" w:bidi="ar-SA"/>
      </w:rPr>
    </w:lvl>
    <w:lvl w:ilvl="3">
      <w:numFmt w:val="bullet"/>
      <w:lvlText w:val=""/>
      <w:lvlJc w:val="left"/>
      <w:pPr>
        <w:ind w:left="2269" w:hanging="569"/>
      </w:pPr>
      <w:rPr>
        <w:rFonts w:ascii="Wingdings" w:eastAsia="Wingdings" w:hAnsi="Wingdings" w:cs="Wingdings" w:hint="default"/>
        <w:b w:val="0"/>
        <w:bCs w:val="0"/>
        <w:i w:val="0"/>
        <w:iCs w:val="0"/>
        <w:color w:val="0000FF"/>
        <w:spacing w:val="0"/>
        <w:sz w:val="22"/>
        <w:szCs w:val="22"/>
        <w:lang w:val="fr-FR" w:eastAsia="en-US" w:bidi="ar-SA"/>
      </w:rPr>
    </w:lvl>
    <w:lvl w:ilvl="4">
      <w:numFmt w:val="bullet"/>
      <w:lvlText w:val=""/>
      <w:lvlJc w:val="left"/>
      <w:pPr>
        <w:ind w:left="2728" w:hanging="360"/>
      </w:pPr>
      <w:rPr>
        <w:rFonts w:ascii="Wingdings" w:eastAsia="Wingdings" w:hAnsi="Wingdings" w:cs="Wingdings" w:hint="default"/>
        <w:b w:val="0"/>
        <w:bCs w:val="0"/>
        <w:i w:val="0"/>
        <w:iCs w:val="0"/>
        <w:color w:val="0000FF"/>
        <w:spacing w:val="0"/>
        <w:sz w:val="20"/>
        <w:szCs w:val="20"/>
        <w:lang w:val="fr-FR" w:eastAsia="en-US" w:bidi="ar-SA"/>
      </w:rPr>
    </w:lvl>
    <w:lvl w:ilvl="5">
      <w:numFmt w:val="bullet"/>
      <w:lvlText w:val="•"/>
      <w:lvlJc w:val="left"/>
      <w:pPr>
        <w:ind w:left="4146" w:hanging="360"/>
      </w:pPr>
      <w:rPr>
        <w:rFonts w:hint="default"/>
        <w:lang w:val="fr-FR" w:eastAsia="en-US" w:bidi="ar-SA"/>
      </w:rPr>
    </w:lvl>
    <w:lvl w:ilvl="6">
      <w:numFmt w:val="bullet"/>
      <w:lvlText w:val="•"/>
      <w:lvlJc w:val="left"/>
      <w:pPr>
        <w:ind w:left="5557" w:hanging="360"/>
      </w:pPr>
      <w:rPr>
        <w:rFonts w:hint="default"/>
        <w:lang w:val="fr-FR" w:eastAsia="en-US" w:bidi="ar-SA"/>
      </w:rPr>
    </w:lvl>
    <w:lvl w:ilvl="7">
      <w:numFmt w:val="bullet"/>
      <w:lvlText w:val="•"/>
      <w:lvlJc w:val="left"/>
      <w:pPr>
        <w:ind w:left="6968" w:hanging="360"/>
      </w:pPr>
      <w:rPr>
        <w:rFonts w:hint="default"/>
        <w:lang w:val="fr-FR" w:eastAsia="en-US" w:bidi="ar-SA"/>
      </w:rPr>
    </w:lvl>
    <w:lvl w:ilvl="8">
      <w:numFmt w:val="bullet"/>
      <w:lvlText w:val="•"/>
      <w:lvlJc w:val="left"/>
      <w:pPr>
        <w:ind w:left="8378" w:hanging="360"/>
      </w:pPr>
      <w:rPr>
        <w:rFonts w:hint="default"/>
        <w:lang w:val="fr-FR" w:eastAsia="en-US" w:bidi="ar-SA"/>
      </w:rPr>
    </w:lvl>
  </w:abstractNum>
  <w:num w:numId="1" w16cid:durableId="142239277">
    <w:abstractNumId w:val="28"/>
  </w:num>
  <w:num w:numId="2" w16cid:durableId="438725563">
    <w:abstractNumId w:val="31"/>
  </w:num>
  <w:num w:numId="3" w16cid:durableId="1194269200">
    <w:abstractNumId w:val="8"/>
  </w:num>
  <w:num w:numId="4" w16cid:durableId="1299334489">
    <w:abstractNumId w:val="26"/>
  </w:num>
  <w:num w:numId="5" w16cid:durableId="512187636">
    <w:abstractNumId w:val="29"/>
  </w:num>
  <w:num w:numId="6" w16cid:durableId="2132817952">
    <w:abstractNumId w:val="23"/>
  </w:num>
  <w:num w:numId="7" w16cid:durableId="516039851">
    <w:abstractNumId w:val="5"/>
  </w:num>
  <w:num w:numId="8" w16cid:durableId="1671105299">
    <w:abstractNumId w:val="22"/>
  </w:num>
  <w:num w:numId="9" w16cid:durableId="506285138">
    <w:abstractNumId w:val="13"/>
  </w:num>
  <w:num w:numId="10" w16cid:durableId="558639932">
    <w:abstractNumId w:val="15"/>
  </w:num>
  <w:num w:numId="11" w16cid:durableId="1000279929">
    <w:abstractNumId w:val="30"/>
  </w:num>
  <w:num w:numId="12" w16cid:durableId="1575242221">
    <w:abstractNumId w:val="19"/>
  </w:num>
  <w:num w:numId="13" w16cid:durableId="901136584">
    <w:abstractNumId w:val="0"/>
  </w:num>
  <w:num w:numId="14" w16cid:durableId="1975868029">
    <w:abstractNumId w:val="18"/>
  </w:num>
  <w:num w:numId="15" w16cid:durableId="1082869194">
    <w:abstractNumId w:val="10"/>
  </w:num>
  <w:num w:numId="16" w16cid:durableId="1856770465">
    <w:abstractNumId w:val="25"/>
  </w:num>
  <w:num w:numId="17" w16cid:durableId="961883342">
    <w:abstractNumId w:val="9"/>
  </w:num>
  <w:num w:numId="18" w16cid:durableId="1850440596">
    <w:abstractNumId w:val="3"/>
  </w:num>
  <w:num w:numId="19" w16cid:durableId="40831557">
    <w:abstractNumId w:val="2"/>
  </w:num>
  <w:num w:numId="20" w16cid:durableId="973175984">
    <w:abstractNumId w:val="1"/>
  </w:num>
  <w:num w:numId="21" w16cid:durableId="301472505">
    <w:abstractNumId w:val="4"/>
  </w:num>
  <w:num w:numId="22" w16cid:durableId="1816291935">
    <w:abstractNumId w:val="14"/>
  </w:num>
  <w:num w:numId="23" w16cid:durableId="842400303">
    <w:abstractNumId w:val="12"/>
  </w:num>
  <w:num w:numId="24" w16cid:durableId="644704529">
    <w:abstractNumId w:val="6"/>
  </w:num>
  <w:num w:numId="25" w16cid:durableId="2025010362">
    <w:abstractNumId w:val="20"/>
  </w:num>
  <w:num w:numId="26" w16cid:durableId="1563757486">
    <w:abstractNumId w:val="11"/>
  </w:num>
  <w:num w:numId="27" w16cid:durableId="1870991146">
    <w:abstractNumId w:val="17"/>
  </w:num>
  <w:num w:numId="28" w16cid:durableId="274603856">
    <w:abstractNumId w:val="16"/>
  </w:num>
  <w:num w:numId="29" w16cid:durableId="1075127755">
    <w:abstractNumId w:val="24"/>
  </w:num>
  <w:num w:numId="30" w16cid:durableId="1139802342">
    <w:abstractNumId w:val="27"/>
  </w:num>
  <w:num w:numId="31" w16cid:durableId="469061534">
    <w:abstractNumId w:val="7"/>
  </w:num>
  <w:num w:numId="32" w16cid:durableId="1140423883">
    <w:abstractNumId w:val="21"/>
  </w:num>
  <w:numIdMacAtCleanup w:val="14"/>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ROUGARD Corinne">
    <w15:presenceInfo w15:providerId="AD" w15:userId="S-1-5-21-652045557-838167620-452798024-784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6B9"/>
    <w:rsid w:val="000008D5"/>
    <w:rsid w:val="00024E3A"/>
    <w:rsid w:val="00030602"/>
    <w:rsid w:val="000A77F8"/>
    <w:rsid w:val="001022FB"/>
    <w:rsid w:val="00104FBF"/>
    <w:rsid w:val="0012653A"/>
    <w:rsid w:val="00127EFD"/>
    <w:rsid w:val="00131864"/>
    <w:rsid w:val="00141A84"/>
    <w:rsid w:val="00146560"/>
    <w:rsid w:val="001C5102"/>
    <w:rsid w:val="001C7CEB"/>
    <w:rsid w:val="001D5048"/>
    <w:rsid w:val="001D7ADA"/>
    <w:rsid w:val="00213FA3"/>
    <w:rsid w:val="002153D4"/>
    <w:rsid w:val="00216DEF"/>
    <w:rsid w:val="00223576"/>
    <w:rsid w:val="002379E6"/>
    <w:rsid w:val="002716B9"/>
    <w:rsid w:val="00291A65"/>
    <w:rsid w:val="002A51CE"/>
    <w:rsid w:val="002D622C"/>
    <w:rsid w:val="00303B2B"/>
    <w:rsid w:val="003D5B7A"/>
    <w:rsid w:val="003F07D6"/>
    <w:rsid w:val="00466A5D"/>
    <w:rsid w:val="00466C68"/>
    <w:rsid w:val="00471A1C"/>
    <w:rsid w:val="004E11B0"/>
    <w:rsid w:val="004E5E0E"/>
    <w:rsid w:val="00505537"/>
    <w:rsid w:val="00505B83"/>
    <w:rsid w:val="005125F0"/>
    <w:rsid w:val="00520838"/>
    <w:rsid w:val="00532991"/>
    <w:rsid w:val="00564599"/>
    <w:rsid w:val="005703AA"/>
    <w:rsid w:val="00581AB1"/>
    <w:rsid w:val="005B1672"/>
    <w:rsid w:val="005C19EF"/>
    <w:rsid w:val="005C1A31"/>
    <w:rsid w:val="005C485B"/>
    <w:rsid w:val="005D14EA"/>
    <w:rsid w:val="005D4856"/>
    <w:rsid w:val="00622592"/>
    <w:rsid w:val="0072546F"/>
    <w:rsid w:val="0072614C"/>
    <w:rsid w:val="00732961"/>
    <w:rsid w:val="00751809"/>
    <w:rsid w:val="007565BD"/>
    <w:rsid w:val="007B0656"/>
    <w:rsid w:val="007B1771"/>
    <w:rsid w:val="007C465D"/>
    <w:rsid w:val="007C5771"/>
    <w:rsid w:val="007C710B"/>
    <w:rsid w:val="007D7618"/>
    <w:rsid w:val="00811388"/>
    <w:rsid w:val="00827129"/>
    <w:rsid w:val="00837A8A"/>
    <w:rsid w:val="00850B34"/>
    <w:rsid w:val="0086194B"/>
    <w:rsid w:val="008840B9"/>
    <w:rsid w:val="008A4E0C"/>
    <w:rsid w:val="008D3066"/>
    <w:rsid w:val="008F1E7B"/>
    <w:rsid w:val="0090463F"/>
    <w:rsid w:val="00935238"/>
    <w:rsid w:val="00970E43"/>
    <w:rsid w:val="00974C10"/>
    <w:rsid w:val="00992586"/>
    <w:rsid w:val="009A62E8"/>
    <w:rsid w:val="009C2D58"/>
    <w:rsid w:val="009F5DD1"/>
    <w:rsid w:val="009F6564"/>
    <w:rsid w:val="00A47761"/>
    <w:rsid w:val="00A525A8"/>
    <w:rsid w:val="00A72FCE"/>
    <w:rsid w:val="00A87F3E"/>
    <w:rsid w:val="00A92DB6"/>
    <w:rsid w:val="00A97871"/>
    <w:rsid w:val="00AD2828"/>
    <w:rsid w:val="00B065C6"/>
    <w:rsid w:val="00B15DAC"/>
    <w:rsid w:val="00B656C6"/>
    <w:rsid w:val="00B66005"/>
    <w:rsid w:val="00B908C5"/>
    <w:rsid w:val="00C42213"/>
    <w:rsid w:val="00C60106"/>
    <w:rsid w:val="00C77E5D"/>
    <w:rsid w:val="00C95099"/>
    <w:rsid w:val="00CC641D"/>
    <w:rsid w:val="00D01E3C"/>
    <w:rsid w:val="00D8192F"/>
    <w:rsid w:val="00E05660"/>
    <w:rsid w:val="00E11BBB"/>
    <w:rsid w:val="00E13941"/>
    <w:rsid w:val="00E26A05"/>
    <w:rsid w:val="00E35581"/>
    <w:rsid w:val="00E66C52"/>
    <w:rsid w:val="00E66FCF"/>
    <w:rsid w:val="00E775AF"/>
    <w:rsid w:val="00E94DFA"/>
    <w:rsid w:val="00EA4380"/>
    <w:rsid w:val="00EB4085"/>
    <w:rsid w:val="00EB6738"/>
    <w:rsid w:val="00EC610D"/>
    <w:rsid w:val="00EE33C1"/>
    <w:rsid w:val="00F311EB"/>
    <w:rsid w:val="00F401CD"/>
    <w:rsid w:val="00F95D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A1239"/>
  <w15:docId w15:val="{ACC320D1-636A-4F56-8DEE-E58453E15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arianne" w:eastAsia="Marianne" w:hAnsi="Marianne" w:cs="Marianne"/>
      <w:lang w:val="fr-FR"/>
    </w:rPr>
  </w:style>
  <w:style w:type="paragraph" w:styleId="Titre1">
    <w:name w:val="heading 1"/>
    <w:basedOn w:val="Normal"/>
    <w:link w:val="Titre1Car"/>
    <w:uiPriority w:val="9"/>
    <w:qFormat/>
    <w:pPr>
      <w:spacing w:before="130"/>
      <w:jc w:val="center"/>
      <w:outlineLvl w:val="0"/>
    </w:pPr>
    <w:rPr>
      <w:b/>
      <w:bCs/>
      <w:sz w:val="48"/>
      <w:szCs w:val="48"/>
    </w:rPr>
  </w:style>
  <w:style w:type="paragraph" w:styleId="Titre2">
    <w:name w:val="heading 2"/>
    <w:basedOn w:val="Normal"/>
    <w:link w:val="Titre2Car"/>
    <w:uiPriority w:val="9"/>
    <w:unhideWhenUsed/>
    <w:qFormat/>
    <w:pPr>
      <w:spacing w:before="129"/>
      <w:ind w:left="366" w:hanging="2346"/>
      <w:jc w:val="center"/>
      <w:outlineLvl w:val="1"/>
    </w:pPr>
    <w:rPr>
      <w:sz w:val="44"/>
      <w:szCs w:val="44"/>
    </w:rPr>
  </w:style>
  <w:style w:type="paragraph" w:styleId="Titre3">
    <w:name w:val="heading 3"/>
    <w:basedOn w:val="Normal"/>
    <w:link w:val="Titre3Car"/>
    <w:uiPriority w:val="9"/>
    <w:unhideWhenUsed/>
    <w:qFormat/>
    <w:pPr>
      <w:ind w:left="1558" w:hanging="567"/>
      <w:outlineLvl w:val="2"/>
    </w:pPr>
    <w:rPr>
      <w:b/>
      <w:bCs/>
      <w:sz w:val="30"/>
      <w:szCs w:val="30"/>
    </w:rPr>
  </w:style>
  <w:style w:type="paragraph" w:styleId="Titre4">
    <w:name w:val="heading 4"/>
    <w:basedOn w:val="Normal"/>
    <w:link w:val="Titre4Car"/>
    <w:uiPriority w:val="9"/>
    <w:unhideWhenUsed/>
    <w:qFormat/>
    <w:pPr>
      <w:ind w:left="1558" w:hanging="567"/>
      <w:jc w:val="both"/>
      <w:outlineLvl w:val="3"/>
    </w:pPr>
    <w:rPr>
      <w:b/>
      <w:bCs/>
      <w:sz w:val="30"/>
      <w:szCs w:val="30"/>
    </w:rPr>
  </w:style>
  <w:style w:type="paragraph" w:styleId="Titre5">
    <w:name w:val="heading 5"/>
    <w:basedOn w:val="Normal"/>
    <w:link w:val="Titre5Car"/>
    <w:uiPriority w:val="9"/>
    <w:unhideWhenUsed/>
    <w:qFormat/>
    <w:pPr>
      <w:ind w:left="1558" w:hanging="567"/>
      <w:jc w:val="both"/>
      <w:outlineLvl w:val="4"/>
    </w:pPr>
    <w:rPr>
      <w:sz w:val="26"/>
      <w:szCs w:val="26"/>
    </w:rPr>
  </w:style>
  <w:style w:type="paragraph" w:styleId="Titre6">
    <w:name w:val="heading 6"/>
    <w:basedOn w:val="Normal"/>
    <w:link w:val="Titre6Car"/>
    <w:uiPriority w:val="9"/>
    <w:unhideWhenUsed/>
    <w:qFormat/>
    <w:pPr>
      <w:spacing w:before="1"/>
      <w:ind w:left="991"/>
      <w:outlineLvl w:val="5"/>
    </w:pPr>
    <w:rPr>
      <w:rFonts w:ascii="Calibri" w:eastAsia="Calibri" w:hAnsi="Calibri" w:cs="Calibri"/>
      <w:b/>
      <w:bCs/>
      <w:sz w:val="24"/>
      <w:szCs w:val="24"/>
      <w:u w:val="single"/>
    </w:rPr>
  </w:style>
  <w:style w:type="paragraph" w:styleId="Titre7">
    <w:name w:val="heading 7"/>
    <w:basedOn w:val="Normal"/>
    <w:link w:val="Titre7Car"/>
    <w:uiPriority w:val="1"/>
    <w:qFormat/>
    <w:pPr>
      <w:spacing w:line="264" w:lineRule="exact"/>
      <w:ind w:left="20"/>
      <w:outlineLvl w:val="6"/>
    </w:pPr>
    <w:rPr>
      <w:sz w:val="24"/>
      <w:szCs w:val="24"/>
    </w:rPr>
  </w:style>
  <w:style w:type="paragraph" w:styleId="Titre8">
    <w:name w:val="heading 8"/>
    <w:basedOn w:val="Normal"/>
    <w:link w:val="Titre8Car"/>
    <w:uiPriority w:val="1"/>
    <w:qFormat/>
    <w:pPr>
      <w:ind w:left="1712" w:hanging="360"/>
      <w:outlineLvl w:val="7"/>
    </w:pPr>
    <w:rPr>
      <w:rFonts w:ascii="Calibri" w:eastAsia="Calibri" w:hAnsi="Calibri" w:cs="Calibri"/>
      <w:i/>
      <w:iCs/>
      <w:sz w:val="24"/>
      <w:szCs w:val="24"/>
    </w:rPr>
  </w:style>
  <w:style w:type="paragraph" w:styleId="Titre9">
    <w:name w:val="heading 9"/>
    <w:basedOn w:val="Normal"/>
    <w:link w:val="Titre9Car"/>
    <w:uiPriority w:val="1"/>
    <w:qFormat/>
    <w:pPr>
      <w:ind w:left="991"/>
      <w:jc w:val="both"/>
      <w:outlineLvl w:val="8"/>
    </w:pPr>
    <w:rPr>
      <w:b/>
      <w:b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Pr>
      <w:color w:val="666666"/>
    </w:rPr>
  </w:style>
  <w:style w:type="table" w:styleId="Grilledutableau">
    <w:name w:val="Table Grid"/>
    <w:basedOn w:val="Tableau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auNormal"/>
    <w:uiPriority w:val="99"/>
    <w:rPr>
      <w:color w:val="404040"/>
      <w:sz w:val="20"/>
      <w:szCs w:val="20"/>
      <w:lang w:val="fr-FR" w:eastAsia="fr-F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rPr>
      <w:color w:val="404040"/>
      <w:sz w:val="20"/>
      <w:szCs w:val="20"/>
      <w:lang w:val="fr-FR" w:eastAsia="fr-FR"/>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auNormal"/>
    <w:uiPriority w:val="99"/>
    <w:rPr>
      <w:color w:val="404040"/>
      <w:sz w:val="20"/>
      <w:szCs w:val="20"/>
      <w:lang w:val="fr-FR" w:eastAsia="fr-FR"/>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auNormal"/>
    <w:uiPriority w:val="99"/>
    <w:rPr>
      <w:color w:val="404040"/>
      <w:sz w:val="20"/>
      <w:szCs w:val="20"/>
      <w:lang w:val="fr-FR" w:eastAsia="fr-FR"/>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auNormal"/>
    <w:uiPriority w:val="99"/>
    <w:rPr>
      <w:color w:val="404040"/>
      <w:sz w:val="20"/>
      <w:szCs w:val="20"/>
      <w:lang w:val="fr-FR" w:eastAsia="fr-FR"/>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auNormal"/>
    <w:uiPriority w:val="99"/>
    <w:rPr>
      <w:color w:val="404040"/>
      <w:sz w:val="20"/>
      <w:szCs w:val="20"/>
      <w:lang w:val="fr-FR" w:eastAsia="fr-FR"/>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auNormal"/>
    <w:uiPriority w:val="99"/>
    <w:rPr>
      <w:color w:val="404040"/>
      <w:sz w:val="20"/>
      <w:szCs w:val="20"/>
      <w:lang w:val="fr-FR" w:eastAsia="fr-FR"/>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auNormal"/>
    <w:uiPriority w:val="99"/>
    <w:rPr>
      <w:color w:val="404040"/>
      <w:sz w:val="20"/>
      <w:szCs w:val="20"/>
      <w:lang w:val="fr-FR" w:eastAsia="fr-F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rPr>
      <w:color w:val="404040"/>
      <w:sz w:val="20"/>
      <w:szCs w:val="20"/>
      <w:lang w:val="fr-FR" w:eastAsia="fr-FR"/>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auNormal"/>
    <w:uiPriority w:val="99"/>
    <w:rPr>
      <w:color w:val="404040"/>
      <w:sz w:val="20"/>
      <w:szCs w:val="20"/>
      <w:lang w:val="fr-FR" w:eastAsia="fr-FR"/>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auNormal"/>
    <w:uiPriority w:val="99"/>
    <w:rPr>
      <w:color w:val="404040"/>
      <w:sz w:val="20"/>
      <w:szCs w:val="20"/>
      <w:lang w:val="fr-FR" w:eastAsia="fr-FR"/>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auNormal"/>
    <w:uiPriority w:val="99"/>
    <w:rPr>
      <w:color w:val="404040"/>
      <w:sz w:val="20"/>
      <w:szCs w:val="20"/>
      <w:lang w:val="fr-FR" w:eastAsia="fr-FR"/>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auNormal"/>
    <w:uiPriority w:val="99"/>
    <w:rPr>
      <w:color w:val="404040"/>
      <w:sz w:val="20"/>
      <w:szCs w:val="20"/>
      <w:lang w:val="fr-FR" w:eastAsia="fr-FR"/>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auNormal"/>
    <w:uiPriority w:val="99"/>
    <w:rPr>
      <w:color w:val="404040"/>
      <w:sz w:val="20"/>
      <w:szCs w:val="20"/>
      <w:lang w:val="fr-FR" w:eastAsia="fr-FR"/>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itre1Car">
    <w:name w:val="Titre 1 Car"/>
    <w:basedOn w:val="Policepardfaut"/>
    <w:link w:val="Titre1"/>
    <w:uiPriority w:val="9"/>
    <w:rPr>
      <w:rFonts w:ascii="Arial" w:eastAsia="Arial" w:hAnsi="Arial" w:cs="Arial"/>
      <w:color w:val="365F91" w:themeColor="accent1" w:themeShade="BF"/>
      <w:sz w:val="40"/>
      <w:szCs w:val="40"/>
    </w:rPr>
  </w:style>
  <w:style w:type="character" w:customStyle="1" w:styleId="Titre2Car">
    <w:name w:val="Titre 2 Car"/>
    <w:basedOn w:val="Policepardfaut"/>
    <w:link w:val="Titre2"/>
    <w:uiPriority w:val="9"/>
    <w:rPr>
      <w:rFonts w:ascii="Arial" w:eastAsia="Arial" w:hAnsi="Arial" w:cs="Arial"/>
      <w:color w:val="365F91" w:themeColor="accent1" w:themeShade="BF"/>
      <w:sz w:val="32"/>
      <w:szCs w:val="32"/>
    </w:rPr>
  </w:style>
  <w:style w:type="character" w:customStyle="1" w:styleId="Titre3Car">
    <w:name w:val="Titre 3 Car"/>
    <w:basedOn w:val="Policepardfaut"/>
    <w:link w:val="Titre3"/>
    <w:uiPriority w:val="9"/>
    <w:rPr>
      <w:rFonts w:ascii="Arial" w:eastAsia="Arial" w:hAnsi="Arial" w:cs="Arial"/>
      <w:color w:val="365F91" w:themeColor="accent1" w:themeShade="BF"/>
      <w:sz w:val="28"/>
      <w:szCs w:val="28"/>
    </w:rPr>
  </w:style>
  <w:style w:type="character" w:customStyle="1" w:styleId="Titre4Car">
    <w:name w:val="Titre 4 Car"/>
    <w:basedOn w:val="Policepardfaut"/>
    <w:link w:val="Titre4"/>
    <w:uiPriority w:val="9"/>
    <w:rPr>
      <w:rFonts w:ascii="Arial" w:eastAsia="Arial" w:hAnsi="Arial" w:cs="Arial"/>
      <w:i/>
      <w:iCs/>
      <w:color w:val="365F91" w:themeColor="accent1" w:themeShade="BF"/>
    </w:rPr>
  </w:style>
  <w:style w:type="character" w:customStyle="1" w:styleId="Titre5Car">
    <w:name w:val="Titre 5 Car"/>
    <w:basedOn w:val="Policepardfaut"/>
    <w:link w:val="Titre5"/>
    <w:uiPriority w:val="9"/>
    <w:rPr>
      <w:rFonts w:ascii="Arial" w:eastAsia="Arial" w:hAnsi="Arial" w:cs="Arial"/>
      <w:color w:val="365F91" w:themeColor="accent1" w:themeShade="BF"/>
    </w:rPr>
  </w:style>
  <w:style w:type="character" w:customStyle="1" w:styleId="Titre6Car">
    <w:name w:val="Titre 6 Car"/>
    <w:basedOn w:val="Policepardfaut"/>
    <w:link w:val="Titre6"/>
    <w:uiPriority w:val="9"/>
    <w:rPr>
      <w:rFonts w:ascii="Arial" w:eastAsia="Arial" w:hAnsi="Arial" w:cs="Arial"/>
      <w:i/>
      <w:iCs/>
      <w:color w:val="595959" w:themeColor="text1" w:themeTint="A6"/>
    </w:rPr>
  </w:style>
  <w:style w:type="character" w:customStyle="1" w:styleId="Titre7Car">
    <w:name w:val="Titre 7 Car"/>
    <w:basedOn w:val="Policepardfaut"/>
    <w:link w:val="Titre7"/>
    <w:uiPriority w:val="9"/>
    <w:rPr>
      <w:rFonts w:ascii="Arial" w:eastAsia="Arial" w:hAnsi="Arial" w:cs="Arial"/>
      <w:color w:val="595959" w:themeColor="text1" w:themeTint="A6"/>
    </w:rPr>
  </w:style>
  <w:style w:type="character" w:customStyle="1" w:styleId="Titre8Car">
    <w:name w:val="Titre 8 Car"/>
    <w:basedOn w:val="Policepardfaut"/>
    <w:link w:val="Titre8"/>
    <w:uiPriority w:val="9"/>
    <w:rPr>
      <w:rFonts w:ascii="Arial" w:eastAsia="Arial" w:hAnsi="Arial" w:cs="Arial"/>
      <w:i/>
      <w:iCs/>
      <w:color w:val="272727" w:themeColor="text1" w:themeTint="D8"/>
    </w:rPr>
  </w:style>
  <w:style w:type="character" w:customStyle="1" w:styleId="Titre9Car">
    <w:name w:val="Titre 9 Car"/>
    <w:basedOn w:val="Policepardfaut"/>
    <w:link w:val="Titre9"/>
    <w:uiPriority w:val="9"/>
    <w:rPr>
      <w:rFonts w:ascii="Arial" w:eastAsia="Arial" w:hAnsi="Arial" w:cs="Arial"/>
      <w:i/>
      <w:iCs/>
      <w:color w:val="272727" w:themeColor="text1" w:themeTint="D8"/>
    </w:rPr>
  </w:style>
  <w:style w:type="paragraph" w:styleId="Titre">
    <w:name w:val="Title"/>
    <w:basedOn w:val="Normal"/>
    <w:next w:val="Normal"/>
    <w:link w:val="TitreCar"/>
    <w:uiPriority w:val="10"/>
    <w:qFormat/>
    <w:pPr>
      <w:spacing w:after="80"/>
      <w:contextualSpacing/>
    </w:pPr>
    <w:rPr>
      <w:rFonts w:ascii="Arial" w:eastAsia="Arial" w:hAnsi="Arial" w:cs="Arial"/>
      <w:spacing w:val="-10"/>
      <w:sz w:val="56"/>
      <w:szCs w:val="56"/>
    </w:rPr>
  </w:style>
  <w:style w:type="character" w:customStyle="1" w:styleId="TitreCar">
    <w:name w:val="Titre Car"/>
    <w:basedOn w:val="Policepardfaut"/>
    <w:link w:val="Titre"/>
    <w:uiPriority w:val="10"/>
    <w:rPr>
      <w:rFonts w:ascii="Arial" w:eastAsia="Arial" w:hAnsi="Arial" w:cs="Arial"/>
      <w:spacing w:val="-10"/>
      <w:sz w:val="56"/>
      <w:szCs w:val="56"/>
    </w:rPr>
  </w:style>
  <w:style w:type="paragraph" w:styleId="Sous-titre">
    <w:name w:val="Subtitle"/>
    <w:basedOn w:val="Normal"/>
    <w:next w:val="Normal"/>
    <w:link w:val="Sous-titreCar"/>
    <w:uiPriority w:val="11"/>
    <w:qFormat/>
    <w:pPr>
      <w:numPr>
        <w:ilvl w:val="1"/>
      </w:numPr>
    </w:pPr>
    <w:rPr>
      <w:color w:val="595959" w:themeColor="text1" w:themeTint="A6"/>
      <w:spacing w:val="15"/>
      <w:sz w:val="28"/>
      <w:szCs w:val="28"/>
    </w:rPr>
  </w:style>
  <w:style w:type="character" w:customStyle="1" w:styleId="Sous-titreCar">
    <w:name w:val="Sous-titre Car"/>
    <w:basedOn w:val="Policepardfaut"/>
    <w:link w:val="Sous-titre"/>
    <w:uiPriority w:val="11"/>
    <w:rPr>
      <w:color w:val="595959" w:themeColor="text1" w:themeTint="A6"/>
      <w:spacing w:val="15"/>
      <w:sz w:val="28"/>
      <w:szCs w:val="28"/>
    </w:r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character" w:styleId="Accentuationintense">
    <w:name w:val="Intense Emphasis"/>
    <w:basedOn w:val="Policepardfaut"/>
    <w:uiPriority w:val="21"/>
    <w:qFormat/>
    <w:rPr>
      <w:i/>
      <w:iCs/>
      <w:color w:val="365F91" w:themeColor="accent1" w:themeShade="BF"/>
    </w:rPr>
  </w:style>
  <w:style w:type="paragraph" w:styleId="Citationintense">
    <w:name w:val="Intense Quote"/>
    <w:basedOn w:val="Normal"/>
    <w:next w:val="Normal"/>
    <w:link w:val="CitationintenseC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Pr>
      <w:i/>
      <w:iCs/>
      <w:color w:val="365F91" w:themeColor="accent1" w:themeShade="BF"/>
    </w:rPr>
  </w:style>
  <w:style w:type="character" w:styleId="Rfrenceintense">
    <w:name w:val="Intense Reference"/>
    <w:basedOn w:val="Policepardfaut"/>
    <w:uiPriority w:val="32"/>
    <w:qFormat/>
    <w:rPr>
      <w:b/>
      <w:bCs/>
      <w:smallCaps/>
      <w:color w:val="365F91" w:themeColor="accent1" w:themeShade="BF"/>
      <w:spacing w:val="5"/>
    </w:rPr>
  </w:style>
  <w:style w:type="paragraph" w:styleId="Sansinterligne">
    <w:name w:val="No Spacing"/>
    <w:basedOn w:val="Normal"/>
    <w:uiPriority w:val="1"/>
    <w:qFormat/>
  </w:style>
  <w:style w:type="character" w:styleId="Accentuationlgre">
    <w:name w:val="Subtle Emphasis"/>
    <w:basedOn w:val="Policepardfaut"/>
    <w:uiPriority w:val="19"/>
    <w:qFormat/>
    <w:rPr>
      <w:i/>
      <w:iCs/>
      <w:color w:val="404040" w:themeColor="text1" w:themeTint="BF"/>
    </w:rPr>
  </w:style>
  <w:style w:type="character" w:styleId="Accentuation">
    <w:name w:val="Emphasis"/>
    <w:basedOn w:val="Policepardfaut"/>
    <w:uiPriority w:val="20"/>
    <w:qFormat/>
    <w:rPr>
      <w:i/>
      <w:iCs/>
    </w:rPr>
  </w:style>
  <w:style w:type="character" w:styleId="lev">
    <w:name w:val="Strong"/>
    <w:basedOn w:val="Policepardfaut"/>
    <w:uiPriority w:val="22"/>
    <w:qFormat/>
    <w:rPr>
      <w:b/>
      <w:bCs/>
    </w:rPr>
  </w:style>
  <w:style w:type="character" w:styleId="Rfrencelgre">
    <w:name w:val="Subtle Reference"/>
    <w:basedOn w:val="Policepardfaut"/>
    <w:uiPriority w:val="31"/>
    <w:qFormat/>
    <w:rPr>
      <w:smallCaps/>
      <w:color w:val="5A5A5A" w:themeColor="text1" w:themeTint="A5"/>
    </w:rPr>
  </w:style>
  <w:style w:type="character" w:styleId="Titredulivre">
    <w:name w:val="Book Title"/>
    <w:basedOn w:val="Policepardfaut"/>
    <w:uiPriority w:val="33"/>
    <w:qFormat/>
    <w:rPr>
      <w:b/>
      <w:bCs/>
      <w:i/>
      <w:iCs/>
      <w:spacing w:val="5"/>
    </w:rPr>
  </w:style>
  <w:style w:type="character" w:customStyle="1" w:styleId="HeaderChar">
    <w:name w:val="Header Char"/>
    <w:basedOn w:val="Policepardfaut"/>
    <w:uiPriority w:val="99"/>
  </w:style>
  <w:style w:type="character" w:customStyle="1" w:styleId="FooterChar">
    <w:name w:val="Footer Char"/>
    <w:basedOn w:val="Policepardfaut"/>
    <w:uiPriority w:val="99"/>
  </w:style>
  <w:style w:type="paragraph" w:styleId="Lgende">
    <w:name w:val="caption"/>
    <w:basedOn w:val="Normal"/>
    <w:next w:val="Normal"/>
    <w:uiPriority w:val="35"/>
    <w:unhideWhenUsed/>
    <w:qFormat/>
    <w:pPr>
      <w:spacing w:after="200"/>
    </w:pPr>
    <w:rPr>
      <w:i/>
      <w:iCs/>
      <w:color w:val="1F497D" w:themeColor="text2"/>
      <w:sz w:val="18"/>
      <w:szCs w:val="18"/>
    </w:rPr>
  </w:style>
  <w:style w:type="paragraph" w:styleId="Notedebasdepage">
    <w:name w:val="footnote text"/>
    <w:basedOn w:val="Normal"/>
    <w:link w:val="NotedebasdepageCar"/>
    <w:uiPriority w:val="99"/>
    <w:semiHidden/>
    <w:unhideWhenUsed/>
    <w:rPr>
      <w:sz w:val="20"/>
      <w:szCs w:val="20"/>
    </w:rPr>
  </w:style>
  <w:style w:type="character" w:customStyle="1" w:styleId="NotedebasdepageCar">
    <w:name w:val="Note de bas de page Car"/>
    <w:basedOn w:val="Policepardfaut"/>
    <w:link w:val="Notedebasdepage"/>
    <w:uiPriority w:val="99"/>
    <w:semiHidden/>
    <w:rPr>
      <w:sz w:val="20"/>
      <w:szCs w:val="20"/>
    </w:rPr>
  </w:style>
  <w:style w:type="character" w:styleId="Appelnotedebasdep">
    <w:name w:val="footnote reference"/>
    <w:basedOn w:val="Policepardfaut"/>
    <w:uiPriority w:val="99"/>
    <w:semiHidden/>
    <w:unhideWhenUsed/>
    <w:rPr>
      <w:vertAlign w:val="superscript"/>
    </w:rPr>
  </w:style>
  <w:style w:type="paragraph" w:styleId="Notedefin">
    <w:name w:val="endnote text"/>
    <w:basedOn w:val="Normal"/>
    <w:link w:val="NotedefinCar"/>
    <w:uiPriority w:val="99"/>
    <w:semiHidden/>
    <w:unhideWhenUsed/>
    <w:rPr>
      <w:sz w:val="20"/>
      <w:szCs w:val="20"/>
    </w:rPr>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character" w:styleId="Lienhypertexte">
    <w:name w:val="Hyperlink"/>
    <w:basedOn w:val="Policepardfaut"/>
    <w:uiPriority w:val="99"/>
    <w:unhideWhenUsed/>
    <w:rPr>
      <w:color w:val="0000FF" w:themeColor="hyperlink"/>
      <w:u w:val="single"/>
    </w:rPr>
  </w:style>
  <w:style w:type="character" w:styleId="Lienhypertextesuivivisit">
    <w:name w:val="FollowedHyperlink"/>
    <w:basedOn w:val="Policepardfaut"/>
    <w:uiPriority w:val="99"/>
    <w:semiHidden/>
    <w:unhideWhenUsed/>
    <w:rPr>
      <w:color w:val="800080" w:themeColor="followedHyperlink"/>
      <w:u w:val="single"/>
    </w:rPr>
  </w:style>
  <w:style w:type="paragraph" w:styleId="TM9">
    <w:name w:val="toc 9"/>
    <w:basedOn w:val="Normal"/>
    <w:next w:val="Normal"/>
    <w:uiPriority w:val="39"/>
    <w:unhideWhenUsed/>
    <w:pPr>
      <w:spacing w:after="100"/>
      <w:ind w:left="1760"/>
    </w:pPr>
  </w:style>
  <w:style w:type="paragraph" w:styleId="En-ttedetabledesmatires">
    <w:name w:val="TOC Heading"/>
    <w:uiPriority w:val="39"/>
    <w:unhideWhenUsed/>
  </w:style>
  <w:style w:type="paragraph" w:styleId="Tabledesillustrations">
    <w:name w:val="table of figures"/>
    <w:basedOn w:val="Normal"/>
    <w:next w:val="Normal"/>
    <w:uiPriority w:val="99"/>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M1">
    <w:name w:val="toc 1"/>
    <w:basedOn w:val="Normal"/>
    <w:uiPriority w:val="1"/>
    <w:qFormat/>
    <w:pPr>
      <w:spacing w:before="142"/>
      <w:ind w:left="991"/>
    </w:pPr>
    <w:rPr>
      <w:b/>
      <w:bCs/>
      <w:sz w:val="20"/>
      <w:szCs w:val="20"/>
    </w:rPr>
  </w:style>
  <w:style w:type="paragraph" w:styleId="TM2">
    <w:name w:val="toc 2"/>
    <w:basedOn w:val="Normal"/>
    <w:uiPriority w:val="39"/>
    <w:qFormat/>
    <w:pPr>
      <w:ind w:left="1844" w:right="1285" w:hanging="425"/>
    </w:pPr>
    <w:rPr>
      <w:sz w:val="20"/>
      <w:szCs w:val="20"/>
    </w:rPr>
  </w:style>
  <w:style w:type="paragraph" w:styleId="TM3">
    <w:name w:val="toc 3"/>
    <w:basedOn w:val="Normal"/>
    <w:uiPriority w:val="39"/>
    <w:qFormat/>
    <w:pPr>
      <w:spacing w:before="119"/>
      <w:ind w:left="1844" w:right="1285" w:hanging="425"/>
      <w:jc w:val="both"/>
    </w:pPr>
    <w:rPr>
      <w:b/>
      <w:bCs/>
      <w:i/>
      <w:iCs/>
    </w:rPr>
  </w:style>
  <w:style w:type="paragraph" w:styleId="TM4">
    <w:name w:val="toc 4"/>
    <w:basedOn w:val="Normal"/>
    <w:uiPriority w:val="1"/>
    <w:qFormat/>
    <w:pPr>
      <w:spacing w:before="23"/>
      <w:ind w:left="1433"/>
    </w:pPr>
    <w:rPr>
      <w:b/>
      <w:bCs/>
      <w:sz w:val="20"/>
      <w:szCs w:val="20"/>
    </w:rPr>
  </w:style>
  <w:style w:type="paragraph" w:styleId="TM5">
    <w:name w:val="toc 5"/>
    <w:basedOn w:val="Normal"/>
    <w:uiPriority w:val="1"/>
    <w:qFormat/>
    <w:pPr>
      <w:ind w:left="2410" w:hanging="566"/>
    </w:pPr>
    <w:rPr>
      <w:i/>
      <w:iCs/>
      <w:sz w:val="18"/>
      <w:szCs w:val="18"/>
    </w:rPr>
  </w:style>
  <w:style w:type="paragraph" w:styleId="TM6">
    <w:name w:val="toc 6"/>
    <w:basedOn w:val="Normal"/>
    <w:uiPriority w:val="1"/>
    <w:qFormat/>
    <w:pPr>
      <w:spacing w:before="20"/>
      <w:ind w:left="1844"/>
    </w:pPr>
    <w:rPr>
      <w:sz w:val="16"/>
      <w:szCs w:val="16"/>
    </w:rPr>
  </w:style>
  <w:style w:type="paragraph" w:styleId="TM7">
    <w:name w:val="toc 7"/>
    <w:basedOn w:val="Normal"/>
    <w:uiPriority w:val="1"/>
    <w:qFormat/>
    <w:pPr>
      <w:spacing w:before="3"/>
      <w:ind w:left="2024"/>
    </w:pPr>
    <w:rPr>
      <w:sz w:val="20"/>
      <w:szCs w:val="20"/>
    </w:rPr>
  </w:style>
  <w:style w:type="paragraph" w:styleId="TM8">
    <w:name w:val="toc 8"/>
    <w:basedOn w:val="Normal"/>
    <w:uiPriority w:val="1"/>
    <w:qFormat/>
    <w:pPr>
      <w:spacing w:before="19"/>
      <w:ind w:left="2410"/>
    </w:pPr>
    <w:rPr>
      <w:i/>
      <w:iCs/>
      <w:sz w:val="18"/>
      <w:szCs w:val="18"/>
    </w:rPr>
  </w:style>
  <w:style w:type="paragraph" w:styleId="Corpsdetexte">
    <w:name w:val="Body Text"/>
    <w:basedOn w:val="Normal"/>
    <w:link w:val="CorpsdetexteCar"/>
    <w:uiPriority w:val="1"/>
    <w:qFormat/>
    <w:pPr>
      <w:ind w:left="991"/>
    </w:pPr>
    <w:rPr>
      <w:sz w:val="20"/>
      <w:szCs w:val="20"/>
    </w:rPr>
  </w:style>
  <w:style w:type="paragraph" w:styleId="Paragraphedeliste">
    <w:name w:val="List Paragraph"/>
    <w:basedOn w:val="Normal"/>
    <w:uiPriority w:val="34"/>
    <w:qFormat/>
    <w:pPr>
      <w:spacing w:before="179"/>
      <w:ind w:left="991"/>
      <w:jc w:val="both"/>
    </w:pPr>
  </w:style>
  <w:style w:type="paragraph" w:customStyle="1" w:styleId="TableParagraph">
    <w:name w:val="Table Paragraph"/>
    <w:basedOn w:val="Normal"/>
    <w:uiPriority w:val="1"/>
    <w:qFormat/>
  </w:style>
  <w:style w:type="paragraph" w:styleId="En-tte">
    <w:name w:val="header"/>
    <w:basedOn w:val="Normal"/>
    <w:link w:val="En-tteCar"/>
    <w:uiPriority w:val="99"/>
    <w:unhideWhenUsed/>
    <w:pPr>
      <w:tabs>
        <w:tab w:val="center" w:pos="4536"/>
        <w:tab w:val="right" w:pos="9072"/>
      </w:tabs>
    </w:pPr>
  </w:style>
  <w:style w:type="character" w:customStyle="1" w:styleId="En-tteCar">
    <w:name w:val="En-tête Car"/>
    <w:basedOn w:val="Policepardfaut"/>
    <w:link w:val="En-tte"/>
    <w:uiPriority w:val="99"/>
    <w:rPr>
      <w:rFonts w:ascii="Marianne" w:eastAsia="Marianne" w:hAnsi="Marianne" w:cs="Marianne"/>
      <w:lang w:val="fr-FR"/>
    </w:rPr>
  </w:style>
  <w:style w:type="paragraph" w:styleId="Pieddepage">
    <w:name w:val="footer"/>
    <w:basedOn w:val="Normal"/>
    <w:link w:val="PieddepageCar"/>
    <w:uiPriority w:val="99"/>
    <w:unhideWhenUsed/>
    <w:pPr>
      <w:tabs>
        <w:tab w:val="center" w:pos="4536"/>
        <w:tab w:val="right" w:pos="9072"/>
      </w:tabs>
    </w:pPr>
  </w:style>
  <w:style w:type="character" w:customStyle="1" w:styleId="PieddepageCar">
    <w:name w:val="Pied de page Car"/>
    <w:basedOn w:val="Policepardfaut"/>
    <w:link w:val="Pieddepage"/>
    <w:uiPriority w:val="99"/>
    <w:rPr>
      <w:rFonts w:ascii="Marianne" w:eastAsia="Marianne" w:hAnsi="Marianne" w:cs="Marianne"/>
      <w:lang w:val="fr-FR"/>
    </w:rPr>
  </w:style>
  <w:style w:type="paragraph" w:styleId="Rvision">
    <w:name w:val="Revision"/>
    <w:hidden/>
    <w:uiPriority w:val="99"/>
    <w:semiHidden/>
    <w:pPr>
      <w:widowControl/>
    </w:pPr>
    <w:rPr>
      <w:rFonts w:ascii="Marianne" w:eastAsia="Marianne" w:hAnsi="Marianne" w:cs="Marianne"/>
      <w:lang w:val="fr-FR"/>
    </w:rPr>
  </w:style>
  <w:style w:type="character" w:styleId="Marquedecommentaire">
    <w:name w:val="annotation reference"/>
    <w:basedOn w:val="Policepardfaut"/>
    <w:uiPriority w:val="99"/>
    <w:semiHidden/>
    <w:unhideWhenUsed/>
    <w:rPr>
      <w:sz w:val="16"/>
      <w:szCs w:val="16"/>
    </w:rPr>
  </w:style>
  <w:style w:type="paragraph" w:styleId="Commentaire">
    <w:name w:val="annotation text"/>
    <w:basedOn w:val="Normal"/>
    <w:link w:val="CommentaireCar"/>
    <w:uiPriority w:val="99"/>
    <w:unhideWhenUsed/>
    <w:rPr>
      <w:sz w:val="20"/>
      <w:szCs w:val="20"/>
    </w:rPr>
  </w:style>
  <w:style w:type="character" w:customStyle="1" w:styleId="CommentaireCar">
    <w:name w:val="Commentaire Car"/>
    <w:basedOn w:val="Policepardfaut"/>
    <w:link w:val="Commentaire"/>
    <w:uiPriority w:val="99"/>
    <w:rPr>
      <w:rFonts w:ascii="Marianne" w:eastAsia="Marianne" w:hAnsi="Marianne" w:cs="Marianne"/>
      <w:sz w:val="20"/>
      <w:szCs w:val="20"/>
      <w:lang w:val="fr-FR"/>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rFonts w:ascii="Marianne" w:eastAsia="Marianne" w:hAnsi="Marianne" w:cs="Marianne"/>
      <w:b/>
      <w:bCs/>
      <w:sz w:val="20"/>
      <w:szCs w:val="20"/>
      <w:lang w:val="fr-FR"/>
    </w:rPr>
  </w:style>
  <w:style w:type="paragraph" w:styleId="NormalWeb">
    <w:name w:val="Normal (Web)"/>
    <w:basedOn w:val="Normal"/>
    <w:uiPriority w:val="99"/>
    <w:semiHidden/>
    <w:unhideWhenUsed/>
    <w:rPr>
      <w:rFonts w:ascii="Times New Roman" w:hAnsi="Times New Roman" w:cs="Times New Roman"/>
      <w:sz w:val="24"/>
      <w:szCs w:val="24"/>
    </w:rPr>
  </w:style>
  <w:style w:type="character" w:customStyle="1" w:styleId="CorpsdetexteCar">
    <w:name w:val="Corps de texte Car"/>
    <w:basedOn w:val="Policepardfaut"/>
    <w:link w:val="Corpsdetexte"/>
    <w:uiPriority w:val="1"/>
    <w:rPr>
      <w:rFonts w:ascii="Marianne" w:eastAsia="Marianne" w:hAnsi="Marianne" w:cs="Marianne"/>
      <w:sz w:val="20"/>
      <w:szCs w:val="20"/>
      <w:lang w:val="fr-FR"/>
    </w:rPr>
  </w:style>
  <w:style w:type="character" w:styleId="Mentionnonrsolue">
    <w:name w:val="Unresolved Mention"/>
    <w:basedOn w:val="Policepardfaut"/>
    <w:uiPriority w:val="99"/>
    <w:semiHidden/>
    <w:unhideWhenUsed/>
    <w:rsid w:val="005C1A31"/>
    <w:rPr>
      <w:color w:val="605E5C"/>
      <w:shd w:val="clear" w:color="auto" w:fill="E1DFDD"/>
    </w:rPr>
  </w:style>
  <w:style w:type="paragraph" w:customStyle="1" w:styleId="Default">
    <w:name w:val="Default"/>
    <w:rsid w:val="001D5048"/>
    <w:pPr>
      <w:widowControl/>
      <w:autoSpaceDE w:val="0"/>
      <w:autoSpaceDN w:val="0"/>
      <w:adjustRightInd w:val="0"/>
    </w:pPr>
    <w:rPr>
      <w:rFonts w:ascii="Arial" w:hAnsi="Arial" w:cs="Arial"/>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77152">
      <w:bodyDiv w:val="1"/>
      <w:marLeft w:val="0"/>
      <w:marRight w:val="0"/>
      <w:marTop w:val="0"/>
      <w:marBottom w:val="0"/>
      <w:divBdr>
        <w:top w:val="none" w:sz="0" w:space="0" w:color="auto"/>
        <w:left w:val="none" w:sz="0" w:space="0" w:color="auto"/>
        <w:bottom w:val="none" w:sz="0" w:space="0" w:color="auto"/>
        <w:right w:val="none" w:sz="0" w:space="0" w:color="auto"/>
      </w:divBdr>
    </w:div>
    <w:div w:id="296110170">
      <w:bodyDiv w:val="1"/>
      <w:marLeft w:val="0"/>
      <w:marRight w:val="0"/>
      <w:marTop w:val="0"/>
      <w:marBottom w:val="0"/>
      <w:divBdr>
        <w:top w:val="none" w:sz="0" w:space="0" w:color="auto"/>
        <w:left w:val="none" w:sz="0" w:space="0" w:color="auto"/>
        <w:bottom w:val="none" w:sz="0" w:space="0" w:color="auto"/>
        <w:right w:val="none" w:sz="0" w:space="0" w:color="auto"/>
      </w:divBdr>
    </w:div>
    <w:div w:id="354842142">
      <w:bodyDiv w:val="1"/>
      <w:marLeft w:val="0"/>
      <w:marRight w:val="0"/>
      <w:marTop w:val="0"/>
      <w:marBottom w:val="0"/>
      <w:divBdr>
        <w:top w:val="none" w:sz="0" w:space="0" w:color="auto"/>
        <w:left w:val="none" w:sz="0" w:space="0" w:color="auto"/>
        <w:bottom w:val="none" w:sz="0" w:space="0" w:color="auto"/>
        <w:right w:val="none" w:sz="0" w:space="0" w:color="auto"/>
      </w:divBdr>
    </w:div>
    <w:div w:id="888692021">
      <w:bodyDiv w:val="1"/>
      <w:marLeft w:val="0"/>
      <w:marRight w:val="0"/>
      <w:marTop w:val="0"/>
      <w:marBottom w:val="0"/>
      <w:divBdr>
        <w:top w:val="none" w:sz="0" w:space="0" w:color="auto"/>
        <w:left w:val="none" w:sz="0" w:space="0" w:color="auto"/>
        <w:bottom w:val="none" w:sz="0" w:space="0" w:color="auto"/>
        <w:right w:val="none" w:sz="0" w:space="0" w:color="auto"/>
      </w:divBdr>
    </w:div>
    <w:div w:id="983195959">
      <w:bodyDiv w:val="1"/>
      <w:marLeft w:val="0"/>
      <w:marRight w:val="0"/>
      <w:marTop w:val="0"/>
      <w:marBottom w:val="0"/>
      <w:divBdr>
        <w:top w:val="none" w:sz="0" w:space="0" w:color="auto"/>
        <w:left w:val="none" w:sz="0" w:space="0" w:color="auto"/>
        <w:bottom w:val="none" w:sz="0" w:space="0" w:color="auto"/>
        <w:right w:val="none" w:sz="0" w:space="0" w:color="auto"/>
      </w:divBdr>
    </w:div>
    <w:div w:id="1658681693">
      <w:bodyDiv w:val="1"/>
      <w:marLeft w:val="0"/>
      <w:marRight w:val="0"/>
      <w:marTop w:val="0"/>
      <w:marBottom w:val="0"/>
      <w:divBdr>
        <w:top w:val="none" w:sz="0" w:space="0" w:color="auto"/>
        <w:left w:val="none" w:sz="0" w:space="0" w:color="auto"/>
        <w:bottom w:val="none" w:sz="0" w:space="0" w:color="auto"/>
        <w:right w:val="none" w:sz="0" w:space="0" w:color="auto"/>
      </w:divBdr>
    </w:div>
    <w:div w:id="181679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26" Type="http://schemas.onlyoffice.com/commentsExtendedDocument" Target="commentsExtended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5" Type="http://schemas.onlyoffice.com/commentsDocument" Target="commentsDocument.xml"/><Relationship Id="rId2" Type="http://schemas.openxmlformats.org/officeDocument/2006/relationships/numbering" Target="numbering.xml"/><Relationship Id="rId16" Type="http://schemas.openxmlformats.org/officeDocument/2006/relationships/theme" Target="theme/theme1.xml"/><Relationship Id="rId29" Type="http://schemas.onlyoffice.com/peopleDocument" Target="people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28" Type="http://schemas.onlyoffice.com/commentsIdsDocument" Target="commentsIdsDocument.xml"/><Relationship Id="rId10" Type="http://schemas.openxmlformats.org/officeDocument/2006/relationships/hyperlink" Target="mailto:isabelle.mane@ars.sante.f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7" Type="http://schemas.onlyoffice.com/commentsExtensibleDocument" Target="commentsExtensibleDocument.xml"/></Relationships>
</file>

<file path=word/_rels/footnotes.xml.rels><?xml version="1.0" encoding="UTF-8" standalone="yes"?>
<Relationships xmlns="http://schemas.openxmlformats.org/package/2006/relationships"><Relationship Id="rId3" Type="http://schemas.openxmlformats.org/officeDocument/2006/relationships/hyperlink" Target="https://www.has-sante.fr/jcms/c_1795221/fr/outil-d-aide-au-reperage-precoce-et-intervention-breve-alcool-cannabis-tabac-chez-l-adulte" TargetMode="External"/><Relationship Id="rId2" Type="http://schemas.openxmlformats.org/officeDocument/2006/relationships/hyperlink" Target="https://www.igas.gouv.fr/le-financement-des-actions-de-prevention-primaire-des-etablissements-de-sante-0" TargetMode="External"/><Relationship Id="rId1" Type="http://schemas.openxmlformats.org/officeDocument/2006/relationships/hyperlink" Target="https://www.has-sante.fr/jcms/c_1795221/fr/outil-d-aide-au-reperage-precoce-et-intervention-breve-alcool-cannabis-tabac-chez-l-adulte" TargetMode="External"/><Relationship Id="rId4" Type="http://schemas.openxmlformats.org/officeDocument/2006/relationships/hyperlink" Target="https://www.has-sante.fr/jcms/c_1795221/fr/outil-d-aide-au-reperage-precoce-et-intervention-breve-alcool-cannabis-tabac-chez-l-adul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210FF-E0F4-4E78-A48E-BA3784880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18</Pages>
  <Words>5620</Words>
  <Characters>30913</Characters>
  <Application>Microsoft Office Word</Application>
  <DocSecurity>0</DocSecurity>
  <Lines>257</Lines>
  <Paragraphs>72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VALLET, Huguette (DGOS/SDAS/SDAS)</dc:creator>
  <cp:lastModifiedBy>MANE, Isabelle (ARS-GUADELOUPE/DERBP/SFPASM)</cp:lastModifiedBy>
  <cp:revision>17</cp:revision>
  <cp:lastPrinted>2026-07-29T07:21:00Z</cp:lastPrinted>
  <dcterms:created xsi:type="dcterms:W3CDTF">2026-07-30T14:38:00Z</dcterms:created>
  <dcterms:modified xsi:type="dcterms:W3CDTF">2026-08-31T15:29:00Z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2026-03-09T00:00:00Z</vt:filetime>
  </property>
  <property fmtid="{D5CDD505-2E9C-101B-9397-08002B2CF9AE}" pid="3" name="LastSaved">
    <vt:filetime>2026-03-09T00:00:00Z</vt:filetime>
  </property>
  <property fmtid="{D5CDD505-2E9C-101B-9397-08002B2CF9AE}" pid="4" name="Producer">
    <vt:lpwstr>iLovePDF</vt:lpwstr>
  </property>
  <property fmtid="{D5CDD505-2E9C-101B-9397-08002B2CF9AE}" pid="5" name="MSIP_Label_3094c1fb-3db8-4cce-b079-9b022302847f_Enabled">
    <vt:lpwstr>true</vt:lpwstr>
  </property>
  <property fmtid="{D5CDD505-2E9C-101B-9397-08002B2CF9AE}" pid="6" name="MSIP_Label_3094c1fb-3db8-4cce-b079-9b022302847f_SetDate">
    <vt:lpwstr>2026-03-09T14:36:18Z</vt:lpwstr>
  </property>
  <property fmtid="{D5CDD505-2E9C-101B-9397-08002B2CF9AE}" pid="7" name="MSIP_Label_3094c1fb-3db8-4cce-b079-9b022302847f_Method">
    <vt:lpwstr>Standard</vt:lpwstr>
  </property>
  <property fmtid="{D5CDD505-2E9C-101B-9397-08002B2CF9AE}" pid="8" name="MSIP_Label_3094c1fb-3db8-4cce-b079-9b022302847f_Name">
    <vt:lpwstr>[Prod v5] C1 - Standard</vt:lpwstr>
  </property>
  <property fmtid="{D5CDD505-2E9C-101B-9397-08002B2CF9AE}" pid="9" name="MSIP_Label_3094c1fb-3db8-4cce-b079-9b022302847f_SiteId">
    <vt:lpwstr>035e5292-5a25-4509-bb08-a555f7d31a8b</vt:lpwstr>
  </property>
  <property fmtid="{D5CDD505-2E9C-101B-9397-08002B2CF9AE}" pid="10" name="MSIP_Label_3094c1fb-3db8-4cce-b079-9b022302847f_ActionId">
    <vt:lpwstr>fc2dc00e-51c1-4079-b1ba-4655ea28c2f0</vt:lpwstr>
  </property>
  <property fmtid="{D5CDD505-2E9C-101B-9397-08002B2CF9AE}" pid="11" name="MSIP_Label_3094c1fb-3db8-4cce-b079-9b022302847f_ContentBits">
    <vt:lpwstr>0</vt:lpwstr>
  </property>
  <property fmtid="{D5CDD505-2E9C-101B-9397-08002B2CF9AE}" pid="12" name="MSIP_Label_3094c1fb-3db8-4cce-b079-9b022302847f_Tag">
    <vt:lpwstr>10, 3, 0, 1</vt:lpwstr>
  </property>
</Properties>
</file>